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 la Universidad de Granada. 202</w:t>
      </w:r>
      <w:r w:rsidR="005934F0">
        <w:rPr>
          <w:rFonts w:ascii="Tahoma" w:hAnsi="Tahoma" w:cs="Arial"/>
          <w:b/>
          <w:sz w:val="32"/>
          <w:szCs w:val="20"/>
          <w:u w:val="single"/>
          <w:lang w:val="es-ES_tradnl"/>
        </w:rPr>
        <w:t>3</w:t>
      </w:r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A42975" w:rsidRDefault="00A42975" w:rsidP="00F67AEC">
      <w:pPr>
        <w:rPr>
          <w:rFonts w:ascii="Tahoma" w:hAnsi="Tahoma" w:cs="Arial"/>
          <w:b/>
          <w:sz w:val="28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F67AEC">
        <w:rPr>
          <w:rFonts w:ascii="Tahoma" w:hAnsi="Tahoma" w:cs="Arial"/>
          <w:b/>
          <w:sz w:val="28"/>
          <w:szCs w:val="20"/>
          <w:lang w:val="es-ES_tradnl"/>
        </w:rPr>
        <w:t>1</w:t>
      </w:r>
      <w:r w:rsidR="008F7CFF">
        <w:rPr>
          <w:rFonts w:ascii="Tahoma" w:hAnsi="Tahoma" w:cs="Arial"/>
          <w:b/>
          <w:sz w:val="28"/>
          <w:szCs w:val="20"/>
          <w:lang w:val="es-ES_tradnl"/>
        </w:rPr>
        <w:t>2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>. P</w:t>
      </w:r>
      <w:r w:rsidR="008F7CFF" w:rsidRPr="008F7CFF">
        <w:rPr>
          <w:rFonts w:ascii="Tahoma" w:hAnsi="Tahoma" w:cs="Arial"/>
          <w:b/>
          <w:sz w:val="28"/>
          <w:szCs w:val="20"/>
          <w:lang w:val="es-ES_tradnl"/>
        </w:rPr>
        <w:t>rograma de Organización de Congresos de Carácter Científico - Técnico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8F7CFF" w:rsidRPr="008F7CFF">
        <w:rPr>
          <w:rFonts w:ascii="Tahoma" w:hAnsi="Tahoma" w:cs="Arial"/>
          <w:b/>
          <w:sz w:val="28"/>
          <w:szCs w:val="20"/>
          <w:u w:val="single"/>
          <w:lang w:val="es-ES_tradnl"/>
        </w:rPr>
        <w:t>Descripción de la Actividad: Programa y participantes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8F7CFF" w:rsidRPr="001D632E" w:rsidRDefault="008F7CFF" w:rsidP="008F7CFF">
      <w:pPr>
        <w:spacing w:before="120"/>
        <w:jc w:val="both"/>
        <w:rPr>
          <w:rFonts w:ascii="Tahoma" w:hAnsi="Tahoma" w:cs="Tahoma"/>
        </w:rPr>
      </w:pPr>
      <w:r w:rsidRPr="001D632E">
        <w:rPr>
          <w:rFonts w:ascii="Tahoma" w:hAnsi="Tahoma" w:cs="Tahoma"/>
        </w:rPr>
        <w:t xml:space="preserve">- </w:t>
      </w:r>
      <w:r w:rsidR="005934F0" w:rsidRPr="005934F0">
        <w:rPr>
          <w:rFonts w:ascii="Tahoma" w:hAnsi="Tahoma" w:cs="Tahoma"/>
        </w:rPr>
        <w:t>Memoria de la actividad a realizar, limitada obligatoriamente a un máximo de 6 páginas y haciendo uso de la plantilla facilitada, en</w:t>
      </w:r>
      <w:bookmarkStart w:id="0" w:name="_GoBack"/>
      <w:bookmarkEnd w:id="0"/>
      <w:r w:rsidR="005934F0" w:rsidRPr="005934F0">
        <w:rPr>
          <w:rFonts w:ascii="Tahoma" w:hAnsi="Tahoma" w:cs="Tahoma"/>
        </w:rPr>
        <w:t xml:space="preserve"> la que se debe incluir el programa con los participantes, el comité organizador y el comité científico, especificando en cada caso la vinculación o procedencia institucional de sus miembros. Además, deben especificarse los datos relativos a número de asistentes estimado, programa del congreso, sistema de recepción de trabajos/ponencias y de evaluación, así como la URL a la web </w:t>
      </w:r>
      <w:r w:rsidR="005934F0">
        <w:rPr>
          <w:rFonts w:ascii="Tahoma" w:hAnsi="Tahoma" w:cs="Tahoma"/>
        </w:rPr>
        <w:t>de la organización del congreso</w:t>
      </w:r>
      <w:r w:rsidRPr="001B2DD9">
        <w:rPr>
          <w:rFonts w:ascii="Tahoma" w:hAnsi="Tahoma" w:cs="Tahoma"/>
        </w:rPr>
        <w:t>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8F7CFF" w:rsidRPr="0073093D" w:rsidRDefault="008F7CFF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2. </w:t>
      </w:r>
      <w:r w:rsidR="008F7CFF">
        <w:rPr>
          <w:rFonts w:ascii="Tahoma" w:hAnsi="Tahoma" w:cs="Arial"/>
          <w:b/>
          <w:sz w:val="28"/>
          <w:szCs w:val="20"/>
          <w:u w:val="single"/>
          <w:lang w:val="es-ES_tradnl"/>
        </w:rPr>
        <w:t>Presupuesto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5B2FD6" w:rsidRPr="008F7CFF" w:rsidRDefault="005934F0" w:rsidP="008F7CFF">
      <w:pPr>
        <w:rPr>
          <w:rFonts w:ascii="Tahoma" w:hAnsi="Tahoma" w:cs="Arial"/>
          <w:sz w:val="22"/>
          <w:szCs w:val="20"/>
          <w:lang w:val="es-ES_tradnl"/>
        </w:rPr>
      </w:pPr>
      <w:r w:rsidRPr="005934F0">
        <w:rPr>
          <w:rFonts w:ascii="Tahoma" w:hAnsi="Tahoma" w:cs="Tahoma"/>
        </w:rPr>
        <w:t>Presupuesto de la actividad, especificando especialmente los datos referentes a cuotas de inscripción y otras ayudas solicitadas/recibidas. Debe indicarse claramente el centro de gastos con el que se realizará la gestión íntegra del congreso. Será obligatorio concretar y justificar la cant</w:t>
      </w:r>
      <w:r>
        <w:rPr>
          <w:rFonts w:ascii="Tahoma" w:hAnsi="Tahoma" w:cs="Tahoma"/>
        </w:rPr>
        <w:t>idad solicitada a este programa</w:t>
      </w:r>
      <w:r w:rsidR="008F7CFF" w:rsidRPr="001D632E">
        <w:rPr>
          <w:rFonts w:ascii="Tahoma" w:hAnsi="Tahoma" w:cs="Tahoma"/>
        </w:rPr>
        <w:t>.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Default="004B0E4B" w:rsidP="005B2FD6"/>
    <w:p w:rsidR="008F7CFF" w:rsidRDefault="008F7CFF" w:rsidP="005B2FD6"/>
    <w:p w:rsidR="008F7CFF" w:rsidRDefault="008F7CFF" w:rsidP="005B2FD6"/>
    <w:p w:rsidR="008F7CFF" w:rsidRDefault="008F7CFF" w:rsidP="005B2FD6"/>
    <w:p w:rsidR="008F7CFF" w:rsidRDefault="008F7CFF" w:rsidP="005B2FD6"/>
    <w:p w:rsidR="008F7CFF" w:rsidRDefault="008F7CFF" w:rsidP="005B2FD6"/>
    <w:p w:rsidR="008F7CFF" w:rsidRDefault="008F7CFF" w:rsidP="005B2FD6"/>
    <w:p w:rsidR="004B0E4B" w:rsidRDefault="00A42975" w:rsidP="004B0E4B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br w:type="page"/>
      </w:r>
    </w:p>
    <w:p w:rsidR="004B0E4B" w:rsidRDefault="004B0E4B" w:rsidP="004B0E4B">
      <w:pPr>
        <w:rPr>
          <w:sz w:val="20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2D282E" w:rsidRPr="000B4833" w:rsidTr="00E90A80">
        <w:tc>
          <w:tcPr>
            <w:tcW w:w="9322" w:type="dxa"/>
            <w:gridSpan w:val="3"/>
            <w:shd w:val="clear" w:color="auto" w:fill="auto"/>
          </w:tcPr>
          <w:p w:rsidR="002D282E" w:rsidRPr="00E90A80" w:rsidRDefault="002D282E" w:rsidP="00E90A80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2D282E" w:rsidRPr="005250A0" w:rsidTr="00E90A80">
        <w:tc>
          <w:tcPr>
            <w:tcW w:w="1341" w:type="dxa"/>
            <w:shd w:val="clear" w:color="auto" w:fill="auto"/>
          </w:tcPr>
          <w:p w:rsidR="002D282E" w:rsidRPr="00E90A80" w:rsidRDefault="002D282E" w:rsidP="00E90A8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2D282E" w:rsidRPr="00E90A80" w:rsidRDefault="002D282E" w:rsidP="00E90A8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2D282E" w:rsidRPr="005250A0" w:rsidTr="00E90A80">
        <w:tc>
          <w:tcPr>
            <w:tcW w:w="1341" w:type="dxa"/>
            <w:shd w:val="clear" w:color="auto" w:fill="auto"/>
          </w:tcPr>
          <w:p w:rsidR="002D282E" w:rsidRPr="00E90A80" w:rsidRDefault="002D282E" w:rsidP="00E90A8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2D282E" w:rsidRPr="00E90A80" w:rsidRDefault="002D282E" w:rsidP="00E90A8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90A80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E90A80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2D282E" w:rsidRPr="005250A0" w:rsidTr="00E90A80">
        <w:tc>
          <w:tcPr>
            <w:tcW w:w="1341" w:type="dxa"/>
            <w:shd w:val="clear" w:color="auto" w:fill="auto"/>
          </w:tcPr>
          <w:p w:rsidR="002D282E" w:rsidRPr="00E90A80" w:rsidRDefault="002D282E" w:rsidP="00E90A8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2D282E" w:rsidRPr="00E90A80" w:rsidRDefault="002D282E" w:rsidP="00E90A80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E90A80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E90A80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2D282E" w:rsidRPr="005250A0" w:rsidTr="00E90A80">
        <w:tc>
          <w:tcPr>
            <w:tcW w:w="1341" w:type="dxa"/>
            <w:shd w:val="clear" w:color="auto" w:fill="auto"/>
          </w:tcPr>
          <w:p w:rsidR="002D282E" w:rsidRPr="00E90A80" w:rsidRDefault="002D282E" w:rsidP="00E90A8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2D282E" w:rsidRPr="00E90A80" w:rsidRDefault="002D282E" w:rsidP="00E90A8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2D282E" w:rsidRPr="00E90A80" w:rsidRDefault="002D282E" w:rsidP="00E90A8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2D282E" w:rsidRPr="00E90A80" w:rsidRDefault="002D282E" w:rsidP="00E90A8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2D282E" w:rsidRPr="005250A0" w:rsidTr="00E90A80">
        <w:tc>
          <w:tcPr>
            <w:tcW w:w="1341" w:type="dxa"/>
            <w:shd w:val="clear" w:color="auto" w:fill="auto"/>
          </w:tcPr>
          <w:p w:rsidR="002D282E" w:rsidRPr="00E90A80" w:rsidRDefault="002D282E" w:rsidP="00E90A8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2D282E" w:rsidRPr="00E90A80" w:rsidRDefault="002D282E" w:rsidP="00E90A8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2D282E" w:rsidRPr="005250A0" w:rsidTr="00E90A80">
        <w:trPr>
          <w:trHeight w:val="376"/>
        </w:trPr>
        <w:tc>
          <w:tcPr>
            <w:tcW w:w="1341" w:type="dxa"/>
            <w:shd w:val="clear" w:color="auto" w:fill="auto"/>
          </w:tcPr>
          <w:p w:rsidR="002D282E" w:rsidRPr="00E90A80" w:rsidRDefault="002D282E" w:rsidP="00E90A8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2D282E" w:rsidRPr="00E90A80" w:rsidRDefault="002D282E" w:rsidP="00E90A8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90A80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E90A80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2D282E" w:rsidRPr="00E90A80" w:rsidRDefault="002D282E" w:rsidP="00E90A80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Pr="007B6747" w:rsidRDefault="004B0E4B" w:rsidP="004B0E4B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p w:rsidR="004B0E4B" w:rsidRPr="005B2FD6" w:rsidRDefault="004B0E4B" w:rsidP="005B2FD6"/>
    <w:sectPr w:rsidR="004B0E4B" w:rsidRPr="005B2FD6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66" w:rsidRDefault="00D03166">
      <w:r>
        <w:separator/>
      </w:r>
    </w:p>
  </w:endnote>
  <w:endnote w:type="continuationSeparator" w:id="0">
    <w:p w:rsidR="00D03166" w:rsidRDefault="00D0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EF7D1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Tlfno.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66" w:rsidRDefault="00D03166">
      <w:r>
        <w:separator/>
      </w:r>
    </w:p>
  </w:footnote>
  <w:footnote w:type="continuationSeparator" w:id="0">
    <w:p w:rsidR="00D03166" w:rsidRDefault="00D0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EF7D1F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105CC"/>
    <w:rsid w:val="000D3335"/>
    <w:rsid w:val="00146EB2"/>
    <w:rsid w:val="00162C2F"/>
    <w:rsid w:val="001B3F6C"/>
    <w:rsid w:val="001E2EF7"/>
    <w:rsid w:val="001E38FC"/>
    <w:rsid w:val="00226567"/>
    <w:rsid w:val="002C4384"/>
    <w:rsid w:val="002D282E"/>
    <w:rsid w:val="003367D5"/>
    <w:rsid w:val="003407F1"/>
    <w:rsid w:val="003E52D1"/>
    <w:rsid w:val="00484373"/>
    <w:rsid w:val="004B0E4B"/>
    <w:rsid w:val="00507BBB"/>
    <w:rsid w:val="005563E0"/>
    <w:rsid w:val="005934F0"/>
    <w:rsid w:val="005B2FD6"/>
    <w:rsid w:val="005D5BD8"/>
    <w:rsid w:val="00646326"/>
    <w:rsid w:val="006A3764"/>
    <w:rsid w:val="0073093D"/>
    <w:rsid w:val="007C1E29"/>
    <w:rsid w:val="007E4239"/>
    <w:rsid w:val="0083617E"/>
    <w:rsid w:val="008C1DAC"/>
    <w:rsid w:val="008F7CFF"/>
    <w:rsid w:val="00A34E11"/>
    <w:rsid w:val="00A42975"/>
    <w:rsid w:val="00A747E4"/>
    <w:rsid w:val="00A83F24"/>
    <w:rsid w:val="00AC68B8"/>
    <w:rsid w:val="00AE5FC1"/>
    <w:rsid w:val="00B0052E"/>
    <w:rsid w:val="00B61473"/>
    <w:rsid w:val="00B96C51"/>
    <w:rsid w:val="00BE1B9E"/>
    <w:rsid w:val="00C377EE"/>
    <w:rsid w:val="00C61DE5"/>
    <w:rsid w:val="00D03166"/>
    <w:rsid w:val="00D2417C"/>
    <w:rsid w:val="00D80109"/>
    <w:rsid w:val="00E0744F"/>
    <w:rsid w:val="00E9048E"/>
    <w:rsid w:val="00E90A80"/>
    <w:rsid w:val="00EA00D5"/>
    <w:rsid w:val="00EF7D1F"/>
    <w:rsid w:val="00F22E53"/>
    <w:rsid w:val="00F64426"/>
    <w:rsid w:val="00F67AEC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2D282E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2D282E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2D282E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2D282E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B26C9-5269-4081-85AA-E5DA3E9C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2428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2</cp:revision>
  <cp:lastPrinted>2017-02-15T13:04:00Z</cp:lastPrinted>
  <dcterms:created xsi:type="dcterms:W3CDTF">2023-02-16T13:02:00Z</dcterms:created>
  <dcterms:modified xsi:type="dcterms:W3CDTF">2023-02-16T13:02:00Z</dcterms:modified>
</cp:coreProperties>
</file>