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6EC4" w14:textId="77777777" w:rsidR="00281963" w:rsidRPr="00D17021" w:rsidRDefault="00281963" w:rsidP="0098213D">
      <w:pPr>
        <w:spacing w:afterLines="60" w:after="14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369918B6" w14:textId="3949820A" w:rsidR="0067174A" w:rsidRPr="00D17021" w:rsidRDefault="0067174A" w:rsidP="0098213D">
      <w:pPr>
        <w:spacing w:afterLines="60" w:after="144"/>
        <w:jc w:val="center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b/>
          <w:caps/>
          <w:sz w:val="22"/>
          <w:szCs w:val="22"/>
        </w:rPr>
        <w:t>Convenio específico de colaboración</w:t>
      </w:r>
      <w:r w:rsidR="00EE7D89" w:rsidRPr="00D17021">
        <w:rPr>
          <w:rFonts w:asciiTheme="minorHAnsi" w:hAnsiTheme="minorHAnsi" w:cstheme="minorHAnsi"/>
          <w:b/>
          <w:caps/>
          <w:sz w:val="22"/>
          <w:szCs w:val="22"/>
        </w:rPr>
        <w:t xml:space="preserve"> ENTRE </w:t>
      </w:r>
      <w:r w:rsidR="00F56D76" w:rsidRPr="00D17021">
        <w:rPr>
          <w:rFonts w:asciiTheme="minorHAnsi" w:hAnsiTheme="minorHAnsi" w:cstheme="minorHAnsi"/>
          <w:sz w:val="22"/>
          <w:szCs w:val="22"/>
        </w:rPr>
        <w:t xml:space="preserve">_____ </w:t>
      </w:r>
      <w:r w:rsidR="00EE7D89" w:rsidRPr="00D17021">
        <w:rPr>
          <w:rFonts w:asciiTheme="minorHAnsi" w:hAnsiTheme="minorHAnsi" w:cstheme="minorHAnsi"/>
          <w:b/>
          <w:sz w:val="22"/>
          <w:szCs w:val="22"/>
        </w:rPr>
        <w:t xml:space="preserve">Y LA UNIVERSIDAD DE GRANADA PARA </w:t>
      </w:r>
      <w:r w:rsidR="004B5CF7" w:rsidRPr="00D17021">
        <w:rPr>
          <w:rFonts w:asciiTheme="minorHAnsi" w:hAnsiTheme="minorHAnsi" w:cstheme="minorHAnsi"/>
          <w:b/>
          <w:sz w:val="22"/>
          <w:szCs w:val="22"/>
        </w:rPr>
        <w:t>EL DESARROLLO DEL PROYECTO DE INVESTIGACIÓN</w:t>
      </w:r>
      <w:r w:rsidR="00F56D76" w:rsidRPr="00D17021">
        <w:rPr>
          <w:rFonts w:asciiTheme="minorHAnsi" w:hAnsiTheme="minorHAnsi" w:cstheme="minorHAnsi"/>
          <w:sz w:val="22"/>
          <w:szCs w:val="22"/>
        </w:rPr>
        <w:t>_____</w:t>
      </w:r>
    </w:p>
    <w:p w14:paraId="2A55D5DC" w14:textId="77777777" w:rsidR="0067174A" w:rsidRPr="00D17021" w:rsidRDefault="0067174A" w:rsidP="0098213D">
      <w:pPr>
        <w:spacing w:afterLines="60" w:after="144"/>
        <w:jc w:val="center"/>
        <w:rPr>
          <w:rFonts w:asciiTheme="minorHAnsi" w:hAnsiTheme="minorHAnsi" w:cstheme="minorHAnsi"/>
          <w:sz w:val="22"/>
          <w:szCs w:val="22"/>
        </w:rPr>
      </w:pPr>
    </w:p>
    <w:p w14:paraId="592815B5" w14:textId="77777777" w:rsidR="0067174A" w:rsidRPr="00D17021" w:rsidRDefault="0067174A" w:rsidP="0098213D">
      <w:pPr>
        <w:spacing w:afterLines="60" w:after="14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7021">
        <w:rPr>
          <w:rFonts w:asciiTheme="minorHAnsi" w:hAnsiTheme="minorHAnsi" w:cstheme="minorHAnsi"/>
          <w:b/>
          <w:sz w:val="22"/>
          <w:szCs w:val="22"/>
          <w:u w:val="single"/>
        </w:rPr>
        <w:t>REUNIDOS</w:t>
      </w:r>
    </w:p>
    <w:p w14:paraId="71D5A262" w14:textId="77777777" w:rsidR="0067174A" w:rsidRPr="00D17021" w:rsidRDefault="0067174A" w:rsidP="0098213D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01981EC9" w14:textId="166343FA" w:rsidR="00281963" w:rsidRPr="00D17021" w:rsidRDefault="00281963" w:rsidP="00281963">
      <w:pPr>
        <w:widowControl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De otra parte, D. </w:t>
      </w:r>
      <w:r w:rsidR="00F5227E" w:rsidRPr="00F5227E">
        <w:rPr>
          <w:rFonts w:asciiTheme="minorHAnsi" w:hAnsiTheme="minorHAnsi" w:cstheme="minorHAnsi"/>
          <w:sz w:val="22"/>
          <w:szCs w:val="22"/>
        </w:rPr>
        <w:t>____</w:t>
      </w:r>
      <w:r w:rsidRPr="00D17021">
        <w:rPr>
          <w:rFonts w:asciiTheme="minorHAnsi" w:hAnsiTheme="minorHAnsi" w:cstheme="minorHAnsi"/>
          <w:sz w:val="22"/>
          <w:szCs w:val="22"/>
        </w:rPr>
        <w:t xml:space="preserve">, como ____, en nombre y representación de ____ (en adelante ____), con NIF nº ____, y domicilio en ____, </w:t>
      </w:r>
      <w:r w:rsidR="000C5158">
        <w:rPr>
          <w:rFonts w:asciiTheme="minorHAnsi" w:hAnsiTheme="minorHAnsi" w:cstheme="minorHAnsi"/>
          <w:sz w:val="22"/>
          <w:szCs w:val="22"/>
        </w:rPr>
        <w:t>d</w:t>
      </w:r>
      <w:r w:rsidRPr="00D17021">
        <w:rPr>
          <w:rFonts w:asciiTheme="minorHAnsi" w:hAnsiTheme="minorHAnsi" w:cstheme="minorHAnsi"/>
          <w:sz w:val="22"/>
          <w:szCs w:val="22"/>
        </w:rPr>
        <w:t>e la cual tiene concedido poder en escritura otorgado ante el Notario ____</w:t>
      </w:r>
    </w:p>
    <w:p w14:paraId="05B02B00" w14:textId="77777777" w:rsidR="008C6FD2" w:rsidRPr="00D17021" w:rsidRDefault="008C6FD2" w:rsidP="0098213D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6DCEFEF2" w14:textId="5ED49C0B" w:rsidR="008C6FD2" w:rsidRPr="00D17021" w:rsidRDefault="008C6FD2" w:rsidP="0098213D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Y de otra parte,</w:t>
      </w:r>
      <w:r w:rsidR="00211254">
        <w:rPr>
          <w:rFonts w:asciiTheme="minorHAnsi" w:hAnsiTheme="minorHAnsi" w:cstheme="minorHAnsi"/>
          <w:sz w:val="22"/>
          <w:szCs w:val="22"/>
        </w:rPr>
        <w:t xml:space="preserve"> </w:t>
      </w:r>
      <w:r w:rsidRPr="00D17021">
        <w:rPr>
          <w:rFonts w:asciiTheme="minorHAnsi" w:hAnsiTheme="minorHAnsi" w:cstheme="minorHAnsi"/>
          <w:sz w:val="22"/>
          <w:szCs w:val="22"/>
        </w:rPr>
        <w:t>la Universidad de Granada, (en adelante indistintamente referida como Universidad de Granada, Universidad o UGR), con domicilio en Avenida del Hospicio s/n, 18071 Granada</w:t>
      </w:r>
      <w:r w:rsidR="000C5158">
        <w:rPr>
          <w:rFonts w:asciiTheme="minorHAnsi" w:hAnsiTheme="minorHAnsi" w:cstheme="minorHAnsi"/>
          <w:sz w:val="22"/>
          <w:szCs w:val="22"/>
        </w:rPr>
        <w:t>,</w:t>
      </w:r>
      <w:r w:rsidRPr="00D17021">
        <w:rPr>
          <w:rFonts w:asciiTheme="minorHAnsi" w:hAnsiTheme="minorHAnsi" w:cstheme="minorHAnsi"/>
          <w:sz w:val="22"/>
          <w:szCs w:val="22"/>
        </w:rPr>
        <w:t xml:space="preserve"> y </w:t>
      </w:r>
      <w:r w:rsidR="000C5158">
        <w:rPr>
          <w:rFonts w:asciiTheme="minorHAnsi" w:hAnsiTheme="minorHAnsi" w:cstheme="minorHAnsi"/>
          <w:sz w:val="22"/>
          <w:szCs w:val="22"/>
        </w:rPr>
        <w:t>NIF</w:t>
      </w:r>
      <w:r w:rsidRPr="00D17021">
        <w:rPr>
          <w:rFonts w:asciiTheme="minorHAnsi" w:hAnsiTheme="minorHAnsi" w:cstheme="minorHAnsi"/>
          <w:sz w:val="22"/>
          <w:szCs w:val="22"/>
        </w:rPr>
        <w:t xml:space="preserve"> </w:t>
      </w:r>
      <w:r w:rsidR="000C5158">
        <w:rPr>
          <w:rFonts w:asciiTheme="minorHAnsi" w:hAnsiTheme="minorHAnsi" w:cstheme="minorHAnsi"/>
          <w:sz w:val="22"/>
          <w:szCs w:val="22"/>
        </w:rPr>
        <w:t>nº</w:t>
      </w:r>
      <w:r w:rsidRPr="00D17021">
        <w:rPr>
          <w:rFonts w:asciiTheme="minorHAnsi" w:hAnsiTheme="minorHAnsi" w:cstheme="minorHAnsi"/>
          <w:sz w:val="22"/>
          <w:szCs w:val="22"/>
        </w:rPr>
        <w:t xml:space="preserve">Q-1818002-F, representada en este acto por </w:t>
      </w:r>
      <w:r w:rsidRPr="00807B30">
        <w:rPr>
          <w:rFonts w:asciiTheme="minorHAnsi" w:hAnsiTheme="minorHAnsi" w:cstheme="minorHAnsi"/>
          <w:sz w:val="22"/>
          <w:szCs w:val="22"/>
        </w:rPr>
        <w:t xml:space="preserve">D. </w:t>
      </w:r>
      <w:r w:rsidR="00807B30" w:rsidRPr="00807B30">
        <w:rPr>
          <w:rFonts w:asciiTheme="minorHAnsi" w:hAnsiTheme="minorHAnsi" w:cstheme="minorHAnsi"/>
          <w:sz w:val="22"/>
          <w:szCs w:val="22"/>
        </w:rPr>
        <w:t>Carlos Sampedro Matarín</w:t>
      </w:r>
      <w:r w:rsidRPr="00807B30">
        <w:rPr>
          <w:rFonts w:asciiTheme="minorHAnsi" w:hAnsiTheme="minorHAnsi" w:cstheme="minorHAnsi"/>
          <w:sz w:val="22"/>
          <w:szCs w:val="22"/>
        </w:rPr>
        <w:t xml:space="preserve">, </w:t>
      </w:r>
      <w:r w:rsidR="00A01531" w:rsidRPr="00807B30">
        <w:rPr>
          <w:rFonts w:asciiTheme="minorHAnsi" w:hAnsiTheme="minorHAnsi" w:cstheme="minorHAnsi"/>
          <w:sz w:val="22"/>
          <w:szCs w:val="22"/>
        </w:rPr>
        <w:t>como Director de Transferencia</w:t>
      </w:r>
      <w:r w:rsidR="00807B30">
        <w:rPr>
          <w:rFonts w:asciiTheme="minorHAnsi" w:hAnsiTheme="minorHAnsi" w:cstheme="minorHAnsi"/>
          <w:sz w:val="22"/>
          <w:szCs w:val="22"/>
        </w:rPr>
        <w:t xml:space="preserve"> e Innovación</w:t>
      </w:r>
      <w:r w:rsidR="00A01531" w:rsidRPr="00807B30">
        <w:rPr>
          <w:rFonts w:asciiTheme="minorHAnsi" w:hAnsiTheme="minorHAnsi" w:cstheme="minorHAnsi"/>
          <w:sz w:val="22"/>
          <w:szCs w:val="22"/>
        </w:rPr>
        <w:t xml:space="preserve">, en virtud de la Resolución de </w:t>
      </w:r>
      <w:r w:rsidR="00807B30" w:rsidRPr="00807B30">
        <w:rPr>
          <w:rFonts w:asciiTheme="minorHAnsi" w:hAnsiTheme="minorHAnsi" w:cstheme="minorHAnsi"/>
          <w:sz w:val="22"/>
          <w:szCs w:val="22"/>
        </w:rPr>
        <w:t>2</w:t>
      </w:r>
      <w:r w:rsidR="008108E5">
        <w:rPr>
          <w:rFonts w:asciiTheme="minorHAnsi" w:hAnsiTheme="minorHAnsi" w:cstheme="minorHAnsi"/>
          <w:sz w:val="22"/>
          <w:szCs w:val="22"/>
        </w:rPr>
        <w:t>8</w:t>
      </w:r>
      <w:r w:rsidR="00807B30" w:rsidRPr="00807B30">
        <w:rPr>
          <w:rFonts w:asciiTheme="minorHAnsi" w:hAnsiTheme="minorHAnsi" w:cstheme="minorHAnsi"/>
          <w:sz w:val="22"/>
          <w:szCs w:val="22"/>
        </w:rPr>
        <w:t xml:space="preserve"> de ju</w:t>
      </w:r>
      <w:r w:rsidR="008108E5">
        <w:rPr>
          <w:rFonts w:asciiTheme="minorHAnsi" w:hAnsiTheme="minorHAnsi" w:cstheme="minorHAnsi"/>
          <w:sz w:val="22"/>
          <w:szCs w:val="22"/>
        </w:rPr>
        <w:t>l</w:t>
      </w:r>
      <w:r w:rsidR="00807B30" w:rsidRPr="00807B30">
        <w:rPr>
          <w:rFonts w:asciiTheme="minorHAnsi" w:hAnsiTheme="minorHAnsi" w:cstheme="minorHAnsi"/>
          <w:sz w:val="22"/>
          <w:szCs w:val="22"/>
        </w:rPr>
        <w:t>io</w:t>
      </w:r>
      <w:r w:rsidR="00A01531" w:rsidRPr="00807B30">
        <w:rPr>
          <w:rFonts w:asciiTheme="minorHAnsi" w:hAnsiTheme="minorHAnsi" w:cstheme="minorHAnsi"/>
          <w:sz w:val="22"/>
          <w:szCs w:val="22"/>
        </w:rPr>
        <w:t xml:space="preserve"> de 2</w:t>
      </w:r>
      <w:r w:rsidR="00807B30" w:rsidRPr="00807B30">
        <w:rPr>
          <w:rFonts w:asciiTheme="minorHAnsi" w:hAnsiTheme="minorHAnsi" w:cstheme="minorHAnsi"/>
          <w:sz w:val="22"/>
          <w:szCs w:val="22"/>
        </w:rPr>
        <w:t>023</w:t>
      </w:r>
      <w:r w:rsidR="00A01531" w:rsidRPr="00807B30">
        <w:rPr>
          <w:rFonts w:asciiTheme="minorHAnsi" w:hAnsiTheme="minorHAnsi" w:cstheme="minorHAnsi"/>
          <w:sz w:val="22"/>
          <w:szCs w:val="22"/>
        </w:rPr>
        <w:t>, de la Universidad de Granada, referente a la delegación de competencias de Rector (</w:t>
      </w:r>
      <w:r w:rsidR="00A01531" w:rsidRPr="008108E5">
        <w:rPr>
          <w:rFonts w:asciiTheme="minorHAnsi" w:hAnsiTheme="minorHAnsi" w:cstheme="minorHAnsi"/>
          <w:sz w:val="22"/>
          <w:szCs w:val="22"/>
        </w:rPr>
        <w:t xml:space="preserve">BOJA nº </w:t>
      </w:r>
      <w:r w:rsidR="008108E5" w:rsidRPr="008108E5">
        <w:rPr>
          <w:rFonts w:asciiTheme="minorHAnsi" w:hAnsiTheme="minorHAnsi" w:cstheme="minorHAnsi"/>
          <w:sz w:val="22"/>
          <w:szCs w:val="22"/>
        </w:rPr>
        <w:t>148,</w:t>
      </w:r>
      <w:r w:rsidR="00A01531" w:rsidRPr="008108E5">
        <w:rPr>
          <w:rFonts w:asciiTheme="minorHAnsi" w:hAnsiTheme="minorHAnsi" w:cstheme="minorHAnsi"/>
          <w:sz w:val="22"/>
          <w:szCs w:val="22"/>
        </w:rPr>
        <w:t xml:space="preserve"> de </w:t>
      </w:r>
      <w:r w:rsidR="008108E5" w:rsidRPr="008108E5">
        <w:rPr>
          <w:rFonts w:asciiTheme="minorHAnsi" w:hAnsiTheme="minorHAnsi" w:cstheme="minorHAnsi"/>
          <w:sz w:val="22"/>
          <w:szCs w:val="22"/>
        </w:rPr>
        <w:t>3</w:t>
      </w:r>
      <w:r w:rsidR="002D74E3" w:rsidRPr="008108E5">
        <w:rPr>
          <w:rFonts w:asciiTheme="minorHAnsi" w:hAnsiTheme="minorHAnsi" w:cstheme="minorHAnsi"/>
          <w:sz w:val="22"/>
          <w:szCs w:val="22"/>
        </w:rPr>
        <w:t xml:space="preserve"> </w:t>
      </w:r>
      <w:r w:rsidR="00A01531" w:rsidRPr="008108E5">
        <w:rPr>
          <w:rFonts w:asciiTheme="minorHAnsi" w:hAnsiTheme="minorHAnsi" w:cstheme="minorHAnsi"/>
          <w:sz w:val="22"/>
          <w:szCs w:val="22"/>
        </w:rPr>
        <w:t>de</w:t>
      </w:r>
      <w:r w:rsidR="008108E5" w:rsidRPr="008108E5">
        <w:rPr>
          <w:rFonts w:asciiTheme="minorHAnsi" w:hAnsiTheme="minorHAnsi" w:cstheme="minorHAnsi"/>
          <w:sz w:val="22"/>
          <w:szCs w:val="22"/>
        </w:rPr>
        <w:t xml:space="preserve"> agosto </w:t>
      </w:r>
      <w:r w:rsidR="00A01531" w:rsidRPr="008108E5">
        <w:rPr>
          <w:rFonts w:asciiTheme="minorHAnsi" w:hAnsiTheme="minorHAnsi" w:cstheme="minorHAnsi"/>
          <w:sz w:val="22"/>
          <w:szCs w:val="22"/>
        </w:rPr>
        <w:t>de 20</w:t>
      </w:r>
      <w:r w:rsidR="00D3494E" w:rsidRPr="008108E5">
        <w:rPr>
          <w:rFonts w:asciiTheme="minorHAnsi" w:hAnsiTheme="minorHAnsi" w:cstheme="minorHAnsi"/>
          <w:sz w:val="22"/>
          <w:szCs w:val="22"/>
        </w:rPr>
        <w:t>2</w:t>
      </w:r>
      <w:r w:rsidR="002D74E3" w:rsidRPr="008108E5">
        <w:rPr>
          <w:rFonts w:asciiTheme="minorHAnsi" w:hAnsiTheme="minorHAnsi" w:cstheme="minorHAnsi"/>
          <w:sz w:val="22"/>
          <w:szCs w:val="22"/>
        </w:rPr>
        <w:t>3</w:t>
      </w:r>
      <w:r w:rsidR="00A01531" w:rsidRPr="008108E5">
        <w:rPr>
          <w:rFonts w:asciiTheme="minorHAnsi" w:hAnsiTheme="minorHAnsi" w:cstheme="minorHAnsi"/>
          <w:sz w:val="22"/>
          <w:szCs w:val="22"/>
        </w:rPr>
        <w:t>).</w:t>
      </w:r>
    </w:p>
    <w:p w14:paraId="03F2C2A1" w14:textId="77777777" w:rsidR="00A01531" w:rsidRPr="00D17021" w:rsidRDefault="00A01531" w:rsidP="0098213D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2D1FD7AD" w14:textId="6921DCEB" w:rsidR="004B5CF7" w:rsidRPr="00D17021" w:rsidRDefault="004B5CF7" w:rsidP="004B5CF7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Ambas partes comparecientes, en virtud de las representaciones que ostentan, se reconocen mutua y recíprocamente capacidad jurídica y de obrar suficiente para el otorgamiento del presente </w:t>
      </w:r>
      <w:r w:rsidR="005C4324">
        <w:rPr>
          <w:rFonts w:asciiTheme="minorHAnsi" w:hAnsiTheme="minorHAnsi" w:cstheme="minorHAnsi"/>
          <w:sz w:val="22"/>
          <w:szCs w:val="22"/>
        </w:rPr>
        <w:t>c</w:t>
      </w:r>
      <w:r w:rsidRPr="00D17021">
        <w:rPr>
          <w:rFonts w:asciiTheme="minorHAnsi" w:hAnsiTheme="minorHAnsi" w:cstheme="minorHAnsi"/>
          <w:sz w:val="22"/>
          <w:szCs w:val="22"/>
        </w:rPr>
        <w:t>onvenio, a cuyos efectos</w:t>
      </w:r>
    </w:p>
    <w:p w14:paraId="55F25FE4" w14:textId="77777777" w:rsidR="0067174A" w:rsidRPr="00D17021" w:rsidRDefault="0067174A" w:rsidP="0098213D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4E5589B1" w14:textId="77777777" w:rsidR="0067174A" w:rsidRDefault="0067174A" w:rsidP="00681887">
      <w:pPr>
        <w:spacing w:afterLines="60" w:after="144"/>
        <w:ind w:left="7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7021">
        <w:rPr>
          <w:rFonts w:asciiTheme="minorHAnsi" w:hAnsiTheme="minorHAnsi" w:cstheme="minorHAnsi"/>
          <w:b/>
          <w:sz w:val="22"/>
          <w:szCs w:val="22"/>
          <w:u w:val="single"/>
        </w:rPr>
        <w:t>EXPONEN</w:t>
      </w:r>
    </w:p>
    <w:p w14:paraId="67A4940F" w14:textId="77777777" w:rsidR="000C5158" w:rsidRPr="00D17021" w:rsidRDefault="000C5158" w:rsidP="00681887">
      <w:pPr>
        <w:spacing w:afterLines="60" w:after="144"/>
        <w:ind w:left="7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6F01D7" w14:textId="25C17EB3" w:rsidR="00F57AEF" w:rsidRPr="00211254" w:rsidRDefault="00F57AEF" w:rsidP="00765BC5">
      <w:pPr>
        <w:numPr>
          <w:ilvl w:val="0"/>
          <w:numId w:val="2"/>
        </w:numPr>
        <w:spacing w:afterLines="60" w:after="14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F57AEF">
        <w:rPr>
          <w:rFonts w:asciiTheme="minorHAnsi" w:hAnsiTheme="minorHAnsi" w:cstheme="minorHAnsi"/>
          <w:spacing w:val="-3"/>
          <w:sz w:val="22"/>
          <w:szCs w:val="22"/>
        </w:rPr>
        <w:t>El Consejo de Gobierno de la Universidad de Granada, a propuesta de la Comisión de Investigación, aprobó en sesión celebrada el 12 de febrero de 2024, el Plan Propio de Investigación y Transferencia de la Universidad de Granada para el año 2024.</w:t>
      </w:r>
    </w:p>
    <w:p w14:paraId="5B4102EF" w14:textId="2D652046" w:rsidR="00590783" w:rsidRPr="00D17021" w:rsidRDefault="00590783" w:rsidP="00765BC5">
      <w:pPr>
        <w:numPr>
          <w:ilvl w:val="0"/>
          <w:numId w:val="2"/>
        </w:numPr>
        <w:spacing w:afterLines="60" w:after="14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17021">
        <w:rPr>
          <w:rFonts w:asciiTheme="minorHAnsi" w:hAnsiTheme="minorHAnsi" w:cstheme="minorHAnsi"/>
          <w:spacing w:val="-3"/>
          <w:sz w:val="22"/>
          <w:szCs w:val="22"/>
        </w:rPr>
        <w:t>Que para el cumplimiento de sus fines, uno de los Programas que se han puesto en marcha es el  Programa 3</w:t>
      </w:r>
      <w:r w:rsidR="00211254">
        <w:rPr>
          <w:rFonts w:asciiTheme="minorHAnsi" w:hAnsiTheme="minorHAnsi" w:cstheme="minorHAnsi"/>
          <w:spacing w:val="-3"/>
          <w:sz w:val="22"/>
          <w:szCs w:val="22"/>
        </w:rPr>
        <w:t>8</w:t>
      </w:r>
      <w:r w:rsidRPr="00D17021">
        <w:rPr>
          <w:rFonts w:asciiTheme="minorHAnsi" w:hAnsiTheme="minorHAnsi" w:cstheme="minorHAnsi"/>
          <w:spacing w:val="-3"/>
          <w:sz w:val="22"/>
          <w:szCs w:val="22"/>
        </w:rPr>
        <w:t xml:space="preserve"> cuyo objetivo es promover proyectos de transferencia de conocimiento en las áreas de Humanidades, Creación artística, Ciencias Sociales, Económicas y Jurídicas impulsando conocimientos y resultados de investigación en estas áreas para su transferencia al tejido productivo, y en el que se requiere la participación activa y el apoyo económico de al menos una empresa o entidad adherida al proyecto incentivado. </w:t>
      </w:r>
    </w:p>
    <w:p w14:paraId="6235347B" w14:textId="779AF471" w:rsidR="001950F1" w:rsidRPr="00D17021" w:rsidRDefault="001950F1" w:rsidP="00765BC5">
      <w:pPr>
        <w:numPr>
          <w:ilvl w:val="0"/>
          <w:numId w:val="2"/>
        </w:num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 </w:t>
      </w:r>
      <w:r w:rsidR="000C5158">
        <w:rPr>
          <w:rFonts w:asciiTheme="minorHAnsi" w:hAnsiTheme="minorHAnsi" w:cstheme="minorHAnsi"/>
          <w:sz w:val="22"/>
          <w:szCs w:val="22"/>
        </w:rPr>
        <w:t>_______ (</w:t>
      </w:r>
      <w:r w:rsidRPr="001950F1">
        <w:rPr>
          <w:rFonts w:asciiTheme="minorHAnsi" w:hAnsiTheme="minorHAnsi" w:cstheme="minorHAnsi"/>
          <w:sz w:val="22"/>
          <w:szCs w:val="22"/>
          <w:highlight w:val="yellow"/>
        </w:rPr>
        <w:t>nombre PDI</w:t>
      </w:r>
      <w:r w:rsidR="000C515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ha solicitado una ayuda en ese Programa para la implementación de un Proyecto denominado _______ (en adelante el Proyecto). </w:t>
      </w:r>
    </w:p>
    <w:p w14:paraId="4EA6F5B2" w14:textId="4E2248DD" w:rsidR="00892252" w:rsidRPr="00D17021" w:rsidRDefault="00590783" w:rsidP="00765BC5">
      <w:pPr>
        <w:numPr>
          <w:ilvl w:val="0"/>
          <w:numId w:val="2"/>
        </w:numPr>
        <w:suppressAutoHyphens/>
        <w:spacing w:afterLines="60" w:after="14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Que la empresa</w:t>
      </w:r>
      <w:r w:rsidR="00211254">
        <w:rPr>
          <w:rFonts w:asciiTheme="minorHAnsi" w:hAnsiTheme="minorHAnsi" w:cstheme="minorHAnsi"/>
          <w:sz w:val="22"/>
          <w:szCs w:val="22"/>
        </w:rPr>
        <w:t xml:space="preserve"> </w:t>
      </w:r>
      <w:r w:rsidRPr="00D17021">
        <w:rPr>
          <w:rFonts w:asciiTheme="minorHAnsi" w:hAnsiTheme="minorHAnsi" w:cstheme="minorHAnsi"/>
          <w:sz w:val="22"/>
          <w:szCs w:val="22"/>
        </w:rPr>
        <w:t xml:space="preserve">____ está dedicada a ______ // desarrolla ______ </w:t>
      </w:r>
      <w:r w:rsidR="001950F1">
        <w:rPr>
          <w:rFonts w:asciiTheme="minorHAnsi" w:hAnsiTheme="minorHAnsi" w:cstheme="minorHAnsi"/>
          <w:sz w:val="22"/>
          <w:szCs w:val="22"/>
        </w:rPr>
        <w:t xml:space="preserve">manifiesta que conoce las condiciones del </w:t>
      </w:r>
      <w:r w:rsidR="001950F1" w:rsidRPr="00211254">
        <w:rPr>
          <w:rFonts w:asciiTheme="minorHAnsi" w:hAnsiTheme="minorHAnsi" w:cstheme="minorHAnsi"/>
          <w:sz w:val="22"/>
          <w:szCs w:val="22"/>
        </w:rPr>
        <w:t>Programa 3</w:t>
      </w:r>
      <w:r w:rsidR="00211254">
        <w:rPr>
          <w:rFonts w:asciiTheme="minorHAnsi" w:hAnsiTheme="minorHAnsi" w:cstheme="minorHAnsi"/>
          <w:sz w:val="22"/>
          <w:szCs w:val="22"/>
        </w:rPr>
        <w:t>8</w:t>
      </w:r>
      <w:r w:rsidR="001950F1">
        <w:rPr>
          <w:rFonts w:asciiTheme="minorHAnsi" w:hAnsiTheme="minorHAnsi" w:cstheme="minorHAnsi"/>
          <w:sz w:val="22"/>
          <w:szCs w:val="22"/>
        </w:rPr>
        <w:t xml:space="preserve"> y ha mostrado </w:t>
      </w:r>
      <w:r w:rsidRPr="00D17021">
        <w:rPr>
          <w:rFonts w:asciiTheme="minorHAnsi" w:hAnsiTheme="minorHAnsi" w:cstheme="minorHAnsi"/>
          <w:sz w:val="22"/>
          <w:szCs w:val="22"/>
        </w:rPr>
        <w:t xml:space="preserve">su </w:t>
      </w:r>
      <w:r w:rsidRPr="00D17021">
        <w:rPr>
          <w:rFonts w:asciiTheme="minorHAnsi" w:hAnsiTheme="minorHAnsi" w:cstheme="minorHAnsi"/>
          <w:spacing w:val="-3"/>
          <w:sz w:val="22"/>
          <w:szCs w:val="22"/>
        </w:rPr>
        <w:t>interés</w:t>
      </w:r>
      <w:r w:rsidR="001950F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17021">
        <w:rPr>
          <w:rFonts w:asciiTheme="minorHAnsi" w:hAnsiTheme="minorHAnsi" w:cstheme="minorHAnsi"/>
          <w:spacing w:val="-3"/>
          <w:sz w:val="22"/>
          <w:szCs w:val="22"/>
        </w:rPr>
        <w:t xml:space="preserve">en </w:t>
      </w:r>
      <w:r w:rsidR="001950F1">
        <w:rPr>
          <w:rFonts w:asciiTheme="minorHAnsi" w:hAnsiTheme="minorHAnsi" w:cstheme="minorHAnsi"/>
          <w:spacing w:val="-3"/>
          <w:sz w:val="22"/>
          <w:szCs w:val="22"/>
        </w:rPr>
        <w:t>adherirse al</w:t>
      </w:r>
      <w:r w:rsidRPr="00D1702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50F1">
        <w:rPr>
          <w:rFonts w:asciiTheme="minorHAnsi" w:hAnsiTheme="minorHAnsi" w:cstheme="minorHAnsi"/>
          <w:spacing w:val="-3"/>
          <w:sz w:val="22"/>
          <w:szCs w:val="22"/>
        </w:rPr>
        <w:t xml:space="preserve">mismo, realizando una aportación económica al Proyecto </w:t>
      </w:r>
    </w:p>
    <w:p w14:paraId="75DBB97F" w14:textId="77A603CC" w:rsidR="00C8298B" w:rsidRPr="00C8298B" w:rsidRDefault="001950F1" w:rsidP="00C8298B">
      <w:pPr>
        <w:numPr>
          <w:ilvl w:val="0"/>
          <w:numId w:val="2"/>
        </w:num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Que la </w:t>
      </w:r>
      <w:r w:rsidR="00C8298B" w:rsidRPr="00C8298B">
        <w:rPr>
          <w:rFonts w:asciiTheme="minorHAnsi" w:hAnsiTheme="minorHAnsi" w:cstheme="minorHAnsi"/>
          <w:sz w:val="22"/>
          <w:szCs w:val="22"/>
        </w:rPr>
        <w:t>Ley 17/2022, de 5 de septiembre, por la que se modifica la Ley 14/2011, de 1 de junio, de la Ciencia, la Tecnología y la Innovación</w:t>
      </w:r>
      <w:r w:rsidR="00C8298B">
        <w:rPr>
          <w:rFonts w:asciiTheme="minorHAnsi" w:hAnsiTheme="minorHAnsi" w:cstheme="minorHAnsi"/>
          <w:sz w:val="22"/>
          <w:szCs w:val="22"/>
        </w:rPr>
        <w:t xml:space="preserve">, </w:t>
      </w:r>
      <w:r w:rsidR="00C8298B" w:rsidRPr="00D17021">
        <w:rPr>
          <w:rFonts w:asciiTheme="minorHAnsi" w:hAnsiTheme="minorHAnsi" w:cstheme="minorHAnsi"/>
          <w:sz w:val="22"/>
          <w:szCs w:val="22"/>
        </w:rPr>
        <w:t xml:space="preserve">establece el marco normativo para </w:t>
      </w:r>
      <w:r w:rsidR="00C8298B" w:rsidRPr="00D17021">
        <w:rPr>
          <w:rFonts w:asciiTheme="minorHAnsi" w:hAnsiTheme="minorHAnsi" w:cstheme="minorHAnsi"/>
          <w:sz w:val="22"/>
          <w:szCs w:val="22"/>
        </w:rPr>
        <w:lastRenderedPageBreak/>
        <w:t>promover, en el ámbito de la investigación científica y el desarrollo e innovación tecnológica, la cooperación y la colaboración de los agentes públicos del Sistema Español de Ciencia, Tecnología e Innovación así como con otras entidades públicas o privadas.</w:t>
      </w:r>
    </w:p>
    <w:p w14:paraId="024B21CF" w14:textId="0009CBC6" w:rsidR="00892252" w:rsidRPr="00D17021" w:rsidRDefault="00892252" w:rsidP="00892252">
      <w:pPr>
        <w:suppressAutoHyphens/>
        <w:spacing w:after="6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17021">
        <w:rPr>
          <w:rFonts w:asciiTheme="minorHAnsi" w:hAnsiTheme="minorHAnsi" w:cstheme="minorHAnsi"/>
          <w:spacing w:val="-3"/>
          <w:sz w:val="22"/>
          <w:szCs w:val="22"/>
        </w:rPr>
        <w:t xml:space="preserve">Que a dichos efectos, las dos partes acuerdan formalizar el presente convenio de acuerdo con las siguientes </w:t>
      </w:r>
    </w:p>
    <w:p w14:paraId="4D8C9B82" w14:textId="3DFCE2FD" w:rsidR="0067174A" w:rsidRPr="000C5158" w:rsidRDefault="0067174A" w:rsidP="00A410C9">
      <w:pPr>
        <w:spacing w:afterLines="60" w:after="144"/>
        <w:ind w:left="72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0C5158">
        <w:rPr>
          <w:rFonts w:asciiTheme="minorHAnsi" w:hAnsiTheme="minorHAnsi" w:cstheme="minorHAnsi"/>
          <w:b/>
          <w:sz w:val="22"/>
          <w:szCs w:val="22"/>
          <w:u w:val="single"/>
        </w:rPr>
        <w:t>CLÁUSULAS</w:t>
      </w:r>
    </w:p>
    <w:p w14:paraId="1A71A424" w14:textId="77777777" w:rsidR="0067174A" w:rsidRPr="00D17021" w:rsidRDefault="0067174A" w:rsidP="0098213D">
      <w:pPr>
        <w:spacing w:afterLines="60" w:after="14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17021">
        <w:rPr>
          <w:rFonts w:asciiTheme="minorHAnsi" w:hAnsiTheme="minorHAnsi" w:cstheme="minorHAnsi"/>
          <w:b/>
          <w:sz w:val="22"/>
          <w:szCs w:val="22"/>
        </w:rPr>
        <w:t>PRIMERA.-</w:t>
      </w:r>
      <w:r w:rsidRPr="00D17021">
        <w:rPr>
          <w:rFonts w:asciiTheme="minorHAnsi" w:hAnsiTheme="minorHAnsi" w:cstheme="minorHAnsi"/>
          <w:b/>
          <w:i/>
          <w:sz w:val="22"/>
          <w:szCs w:val="22"/>
        </w:rPr>
        <w:t xml:space="preserve"> Objeto del convenio</w:t>
      </w:r>
      <w:r w:rsidR="00EE7D89" w:rsidRPr="00D17021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65A0E1D7" w14:textId="39A4E7F5" w:rsidR="00590783" w:rsidRPr="00D17021" w:rsidRDefault="00281963" w:rsidP="00281963">
      <w:pPr>
        <w:spacing w:after="200" w:line="276" w:lineRule="auto"/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</w:pPr>
      <w:r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 xml:space="preserve">Constituye el objeto del presente </w:t>
      </w:r>
      <w:r w:rsidR="000C5158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c</w:t>
      </w:r>
      <w:r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onvenio regular la colaboración entre la UGR y ______ para el desarrollo de Pro</w:t>
      </w:r>
      <w:r w:rsidR="00590783"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 xml:space="preserve">yecto </w:t>
      </w:r>
      <w:r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 xml:space="preserve"> _________ en el marco del </w:t>
      </w:r>
      <w:r w:rsidR="00590783" w:rsidRPr="00C8298B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Programa 3</w:t>
      </w:r>
      <w:r w:rsidR="00C8298B" w:rsidRPr="00C8298B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8</w:t>
      </w:r>
      <w:r w:rsidR="00590783" w:rsidRPr="00C8298B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 xml:space="preserve"> del Plan Propio de Investigación y Transferencia 202</w:t>
      </w:r>
      <w:r w:rsidR="00F57AEF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4</w:t>
      </w:r>
      <w:r w:rsidR="00590783" w:rsidRPr="001D488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 xml:space="preserve"> de la Universidad de Granada.</w:t>
      </w:r>
    </w:p>
    <w:p w14:paraId="522E35F2" w14:textId="13A458E4" w:rsidR="00281963" w:rsidRPr="00D17021" w:rsidRDefault="00281963" w:rsidP="00281963">
      <w:pPr>
        <w:spacing w:afterLines="60" w:after="14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17021">
        <w:rPr>
          <w:rFonts w:asciiTheme="minorHAnsi" w:hAnsiTheme="minorHAnsi" w:cstheme="minorHAnsi"/>
          <w:b/>
          <w:sz w:val="22"/>
          <w:szCs w:val="22"/>
        </w:rPr>
        <w:t>SEGUNDA</w:t>
      </w:r>
      <w:r w:rsidRPr="00D17021">
        <w:rPr>
          <w:rFonts w:asciiTheme="minorHAnsi" w:hAnsiTheme="minorHAnsi" w:cstheme="minorHAnsi"/>
          <w:b/>
          <w:i/>
          <w:sz w:val="22"/>
          <w:szCs w:val="22"/>
        </w:rPr>
        <w:t>.- Compromisos de las partes.</w:t>
      </w:r>
    </w:p>
    <w:p w14:paraId="51D855FC" w14:textId="313CA306" w:rsidR="00281963" w:rsidRPr="00D17021" w:rsidRDefault="00281963" w:rsidP="00281963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es-ES" w:eastAsia="en-US"/>
        </w:rPr>
      </w:pPr>
      <w:r w:rsidRPr="00D17021">
        <w:rPr>
          <w:rFonts w:asciiTheme="minorHAnsi" w:eastAsia="Calibri" w:hAnsiTheme="minorHAnsi" w:cstheme="minorHAnsi"/>
          <w:bCs/>
          <w:sz w:val="22"/>
          <w:szCs w:val="22"/>
          <w:lang w:val="es-ES" w:eastAsia="en-US"/>
        </w:rPr>
        <w:t xml:space="preserve">Las partes se comprometen a realizar cuantas actuaciones contribuyan al buen fin del presente </w:t>
      </w:r>
      <w:r w:rsidR="000C5158">
        <w:rPr>
          <w:rFonts w:asciiTheme="minorHAnsi" w:eastAsia="Calibri" w:hAnsiTheme="minorHAnsi" w:cstheme="minorHAnsi"/>
          <w:bCs/>
          <w:sz w:val="22"/>
          <w:szCs w:val="22"/>
          <w:lang w:val="es-ES" w:eastAsia="en-US"/>
        </w:rPr>
        <w:t>c</w:t>
      </w:r>
      <w:r w:rsidRPr="00D17021">
        <w:rPr>
          <w:rFonts w:asciiTheme="minorHAnsi" w:eastAsia="Calibri" w:hAnsiTheme="minorHAnsi" w:cstheme="minorHAnsi"/>
          <w:bCs/>
          <w:sz w:val="22"/>
          <w:szCs w:val="22"/>
          <w:lang w:val="es-ES" w:eastAsia="en-US"/>
        </w:rPr>
        <w:t>onvenio y en concreto:</w:t>
      </w:r>
    </w:p>
    <w:p w14:paraId="736792EA" w14:textId="77777777" w:rsidR="00281963" w:rsidRPr="00D17021" w:rsidRDefault="00281963" w:rsidP="00765BC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 w:rsidRPr="00D17021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Comunes:</w:t>
      </w:r>
    </w:p>
    <w:p w14:paraId="5055E76B" w14:textId="7B1CD59D" w:rsidR="00F410C1" w:rsidRPr="00D17021" w:rsidRDefault="00281963" w:rsidP="00F410C1">
      <w:pPr>
        <w:spacing w:after="200" w:line="276" w:lineRule="auto"/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</w:pPr>
      <w:r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Colaborar en el desarrollo de las actividades de inv</w:t>
      </w:r>
      <w:r w:rsidR="00F410C1"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estigación relacionadas con el P</w:t>
      </w:r>
      <w:r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royecto indicado en la cláusu</w:t>
      </w:r>
      <w:r w:rsidR="00F410C1"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 xml:space="preserve">la anterior y cuyo detalle  se explicita en </w:t>
      </w:r>
      <w:r w:rsidR="00050A6D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la memoria de solicitud de la Ayuda al Programa P38</w:t>
      </w:r>
      <w:r w:rsidR="00397C5B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 xml:space="preserve"> que se incorpora como Anexo al presente convenio. En cualquier caso las tareas a desarrollar se adecuarán a lo estipulado en la resolución de concesión</w:t>
      </w:r>
    </w:p>
    <w:p w14:paraId="59B2D5A0" w14:textId="1400F87C" w:rsidR="00281963" w:rsidRPr="00D17021" w:rsidRDefault="00281963" w:rsidP="00765BC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 w:rsidRPr="00D17021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La empresa:</w:t>
      </w:r>
    </w:p>
    <w:p w14:paraId="46CA1C50" w14:textId="2209D2A6" w:rsidR="004C1BD0" w:rsidRPr="00D17021" w:rsidRDefault="00DF0A88" w:rsidP="000C5158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>A</w:t>
      </w:r>
      <w:r w:rsidR="00281963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portar la cantidad de </w:t>
      </w:r>
      <w:r w:rsidR="000C5158" w:rsidRPr="000C5158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_______</w:t>
      </w:r>
      <w:r w:rsidR="00281963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euros </w:t>
      </w:r>
      <w:r w:rsidR="00985FB3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(</w:t>
      </w:r>
      <w:r w:rsidR="000C5158" w:rsidRPr="000C5158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_______</w:t>
      </w:r>
      <w:r w:rsidR="00985FB3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€) </w:t>
      </w:r>
      <w:r w:rsidR="00EE6BED" w:rsidRPr="00DF0A88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en el plazo máximo de </w:t>
      </w:r>
      <w:r w:rsidR="00EE6BED" w:rsidRPr="00DF0A88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un</w:t>
      </w:r>
      <w:r w:rsidR="00985FB3" w:rsidRPr="00DF0A88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 xml:space="preserve"> mes</w:t>
      </w:r>
      <w:r w:rsidRPr="00DF0A88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  <w:r w:rsidR="00373292" w:rsidRPr="00373292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desde la publicación de la resolución de la ayuda en la página web de la Oficina de Transferencia de Resultados de Investigación</w:t>
      </w:r>
      <w:r w:rsidR="00985FB3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,</w:t>
      </w:r>
      <w:r w:rsidR="00D17021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que deberá hacer efectiva </w:t>
      </w:r>
      <w:r w:rsidR="00594C0D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en la cuenta corriente </w:t>
      </w:r>
      <w:r w:rsidR="000C5158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número </w:t>
      </w:r>
      <w:r w:rsidR="00320111" w:rsidRPr="0032011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ES71-2100-4224-3913-0081-0910 abierta en CaixaBank</w:t>
      </w:r>
      <w:r w:rsidR="000C5158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,</w:t>
      </w:r>
      <w:r w:rsidR="004C1BD0" w:rsidRPr="004C1BD0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oficina de Gran Vía de Colón nº 19, CP</w:t>
      </w:r>
      <w:r w:rsidR="004C1BD0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  <w:r w:rsidR="004C1BD0" w:rsidRPr="004C1BD0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18001, Granada, de la que es titular UGR, bajo el concepto “</w:t>
      </w:r>
      <w:r w:rsidR="004C1BD0" w:rsidRPr="00C8298B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PLAN PROPIO INVESTIGACION P3</w:t>
      </w:r>
      <w:r w:rsidR="00C8298B" w:rsidRPr="00C8298B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8</w:t>
      </w:r>
      <w:r w:rsidR="0032011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-2024</w:t>
      </w:r>
      <w:r w:rsidR="004C1BD0" w:rsidRPr="00C8298B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”.</w:t>
      </w:r>
    </w:p>
    <w:p w14:paraId="7E29D10A" w14:textId="77777777" w:rsidR="00281963" w:rsidRPr="00D17021" w:rsidRDefault="00281963" w:rsidP="0028196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p w14:paraId="254557DB" w14:textId="77777777" w:rsidR="00281963" w:rsidRPr="00D17021" w:rsidRDefault="00281963" w:rsidP="00765BC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 w:rsidRPr="00D17021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UGR:</w:t>
      </w:r>
    </w:p>
    <w:p w14:paraId="48CC5EA9" w14:textId="6742DE32" w:rsidR="00856871" w:rsidRDefault="00281963" w:rsidP="00F410C1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Utilizar los fondos recibidos según el punto anterior, para cubrir los</w:t>
      </w:r>
      <w:r w:rsidR="00F74251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gastos</w:t>
      </w:r>
      <w:r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  <w:r w:rsidR="0091008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elegibles </w:t>
      </w:r>
      <w:r w:rsidR="001F038D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del Programa</w:t>
      </w:r>
      <w:r w:rsidR="00910086" w:rsidRPr="00C8298B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3</w:t>
      </w:r>
      <w:r w:rsidR="00C8298B" w:rsidRPr="00C8298B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8</w:t>
      </w:r>
      <w:r w:rsidR="0091008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  <w:r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no cubiertos con la ayuda </w:t>
      </w:r>
      <w:r w:rsidR="0021624B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concedida</w:t>
      </w:r>
      <w:r w:rsidR="00FB75DA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y </w:t>
      </w:r>
      <w:r w:rsidR="0085687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que a continuación se detallan: </w:t>
      </w:r>
    </w:p>
    <w:p w14:paraId="1F5A0D62" w14:textId="3F4C3DC9" w:rsidR="00281963" w:rsidRDefault="00281963" w:rsidP="00F410C1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p w14:paraId="1F4E22E6" w14:textId="77777777" w:rsidR="000C5158" w:rsidRDefault="001F038D" w:rsidP="00F410C1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commentRangeStart w:id="0"/>
      <w:commentRangeEnd w:id="0"/>
      <w:r>
        <w:rPr>
          <w:rStyle w:val="Refdecomentario"/>
        </w:rPr>
        <w:commentReference w:id="0"/>
      </w:r>
    </w:p>
    <w:p w14:paraId="63515EAC" w14:textId="77777777" w:rsidR="000C5158" w:rsidRPr="00D17021" w:rsidRDefault="000C5158" w:rsidP="00F410C1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p w14:paraId="7B834134" w14:textId="30FD3A60" w:rsidR="00281963" w:rsidRPr="00D17021" w:rsidRDefault="00281963" w:rsidP="00F410C1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Justificar documentalmente</w:t>
      </w:r>
      <w:r w:rsidR="00F74251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, si así es requerida</w:t>
      </w:r>
      <w:r w:rsidR="00F410C1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por la entidad,</w:t>
      </w:r>
      <w:r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el destino de la cantidad aportada por </w:t>
      </w:r>
      <w:r w:rsidR="00F410C1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la misma</w:t>
      </w:r>
      <w:r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.</w:t>
      </w:r>
    </w:p>
    <w:p w14:paraId="2907ED6D" w14:textId="77777777" w:rsidR="0067174A" w:rsidRPr="00D17021" w:rsidRDefault="0067174A" w:rsidP="0098213D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7B44BB03" w14:textId="7F767A12" w:rsidR="00560743" w:rsidRPr="00D17021" w:rsidRDefault="0067174A" w:rsidP="00560743">
      <w:pPr>
        <w:spacing w:afterLines="60" w:after="14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17021">
        <w:rPr>
          <w:rFonts w:asciiTheme="minorHAnsi" w:hAnsiTheme="minorHAnsi" w:cstheme="minorHAnsi"/>
          <w:b/>
          <w:sz w:val="22"/>
          <w:szCs w:val="22"/>
        </w:rPr>
        <w:t>TERCERA.-</w:t>
      </w:r>
      <w:r w:rsidRPr="00D1702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21463" w:rsidRPr="00D17021">
        <w:rPr>
          <w:rFonts w:asciiTheme="minorHAnsi" w:hAnsiTheme="minorHAnsi" w:cstheme="minorHAnsi"/>
          <w:b/>
          <w:i/>
          <w:sz w:val="22"/>
          <w:szCs w:val="22"/>
        </w:rPr>
        <w:t>Establecimiento de una Comisión Mixta de Seguimiento.</w:t>
      </w:r>
      <w:r w:rsidR="00560743" w:rsidRPr="00D17021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767AD260" w14:textId="4E3DC4D7" w:rsidR="00560743" w:rsidRPr="00D17021" w:rsidRDefault="00560743" w:rsidP="00D17021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En cumplimiento de lo dispuesto en el artículo 49.f) de la Ley 40/2015, de Régimen Jurídico del Sector Público para el adecuado seguimiento, vigilancia y control del desarrollo y ejecución de </w:t>
      </w:r>
      <w:r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lastRenderedPageBreak/>
        <w:t xml:space="preserve">las acciones incluidas en el presente </w:t>
      </w:r>
      <w:r w:rsidR="005C4324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c</w:t>
      </w:r>
      <w:r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onvenio y de los compromisos adquiridos por las partes, se constituirá una</w:t>
      </w:r>
      <w:r w:rsidR="00594C0D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Comisión Mixta de Seguimiento.</w:t>
      </w:r>
    </w:p>
    <w:p w14:paraId="22ABC6E7" w14:textId="226B0096" w:rsidR="00594C0D" w:rsidRPr="00D17021" w:rsidRDefault="00594C0D" w:rsidP="0056074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Por parte de la UGR estará integrada por la persona responsable del Proyecto y por el Director de la OTRI o persona en quien delegue. </w:t>
      </w:r>
    </w:p>
    <w:p w14:paraId="7E024425" w14:textId="687412E9" w:rsidR="00594C0D" w:rsidRPr="00D17021" w:rsidRDefault="00594C0D" w:rsidP="0056074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Por parte de </w:t>
      </w:r>
      <w:r w:rsidR="000C5158" w:rsidRPr="000C5158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_______</w:t>
      </w:r>
    </w:p>
    <w:p w14:paraId="14E0EDC4" w14:textId="07D8BF47" w:rsidR="00560743" w:rsidRPr="00D17021" w:rsidRDefault="00221463" w:rsidP="0098213D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La Comisión Mixta de Seguimiento se reunirá, bien de manera presencial, bien por vide</w:t>
      </w:r>
      <w:r w:rsidR="00594C0D" w:rsidRPr="00D17021">
        <w:rPr>
          <w:rFonts w:asciiTheme="minorHAnsi" w:hAnsiTheme="minorHAnsi" w:cstheme="minorHAnsi"/>
          <w:sz w:val="22"/>
          <w:szCs w:val="22"/>
        </w:rPr>
        <w:t>oconferencia o teleconferencia</w:t>
      </w:r>
      <w:r w:rsidR="00D17021">
        <w:rPr>
          <w:rFonts w:asciiTheme="minorHAnsi" w:hAnsiTheme="minorHAnsi" w:cstheme="minorHAnsi"/>
          <w:sz w:val="22"/>
          <w:szCs w:val="22"/>
        </w:rPr>
        <w:t xml:space="preserve"> o sistema análogo</w:t>
      </w:r>
      <w:r w:rsidR="00594C0D" w:rsidRPr="00D17021">
        <w:rPr>
          <w:rFonts w:asciiTheme="minorHAnsi" w:hAnsiTheme="minorHAnsi" w:cstheme="minorHAnsi"/>
          <w:sz w:val="22"/>
          <w:szCs w:val="22"/>
        </w:rPr>
        <w:t xml:space="preserve"> </w:t>
      </w:r>
      <w:r w:rsidRPr="00D17021">
        <w:rPr>
          <w:rFonts w:asciiTheme="minorHAnsi" w:hAnsiTheme="minorHAnsi" w:cstheme="minorHAnsi"/>
          <w:sz w:val="22"/>
          <w:szCs w:val="22"/>
        </w:rPr>
        <w:t>y podrá ser convocada a instancia de cualquiera de las partes.</w:t>
      </w:r>
    </w:p>
    <w:p w14:paraId="278D68D2" w14:textId="77777777" w:rsidR="0074171D" w:rsidRPr="00D17021" w:rsidRDefault="0074171D" w:rsidP="0098213D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205423" w14:textId="0F5CBAA2" w:rsidR="00221463" w:rsidRPr="00D17021" w:rsidRDefault="0067174A" w:rsidP="0022146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b/>
          <w:sz w:val="22"/>
          <w:szCs w:val="22"/>
        </w:rPr>
        <w:t xml:space="preserve">CUARTA.- </w:t>
      </w:r>
      <w:r w:rsidR="00221463" w:rsidRPr="00D17021">
        <w:rPr>
          <w:rFonts w:asciiTheme="minorHAnsi" w:hAnsiTheme="minorHAnsi" w:cstheme="minorHAnsi"/>
          <w:b/>
          <w:i/>
          <w:sz w:val="22"/>
          <w:szCs w:val="22"/>
        </w:rPr>
        <w:t xml:space="preserve">Responsables del proyecto e interlocutores. </w:t>
      </w:r>
    </w:p>
    <w:p w14:paraId="370A63B7" w14:textId="07EFF0E2" w:rsidR="00221463" w:rsidRPr="00D17021" w:rsidRDefault="00221463" w:rsidP="0022146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Por parte de la Universidad de Granada, las tareas se l</w:t>
      </w:r>
      <w:r w:rsidR="00D17021">
        <w:rPr>
          <w:rFonts w:asciiTheme="minorHAnsi" w:hAnsiTheme="minorHAnsi" w:cstheme="minorHAnsi"/>
          <w:sz w:val="22"/>
          <w:szCs w:val="22"/>
        </w:rPr>
        <w:t xml:space="preserve">levarán a cabo por un equipo </w:t>
      </w:r>
      <w:r w:rsidRPr="00D17021">
        <w:rPr>
          <w:rFonts w:asciiTheme="minorHAnsi" w:hAnsiTheme="minorHAnsi" w:cstheme="minorHAnsi"/>
          <w:sz w:val="22"/>
          <w:szCs w:val="22"/>
        </w:rPr>
        <w:t>coordinado por el</w:t>
      </w:r>
      <w:r w:rsidR="00A410C9" w:rsidRPr="00D17021">
        <w:rPr>
          <w:rFonts w:asciiTheme="minorHAnsi" w:hAnsiTheme="minorHAnsi" w:cstheme="minorHAnsi"/>
          <w:sz w:val="22"/>
          <w:szCs w:val="22"/>
        </w:rPr>
        <w:t>/la</w:t>
      </w:r>
      <w:r w:rsidRPr="00D17021">
        <w:rPr>
          <w:rFonts w:asciiTheme="minorHAnsi" w:hAnsiTheme="minorHAnsi" w:cstheme="minorHAnsi"/>
          <w:sz w:val="22"/>
          <w:szCs w:val="22"/>
        </w:rPr>
        <w:t xml:space="preserve"> </w:t>
      </w:r>
      <w:r w:rsidR="00666A18">
        <w:rPr>
          <w:rFonts w:asciiTheme="minorHAnsi" w:hAnsiTheme="minorHAnsi" w:cstheme="minorHAnsi"/>
          <w:sz w:val="22"/>
          <w:szCs w:val="22"/>
        </w:rPr>
        <w:t>Investigador/a Principal</w:t>
      </w:r>
      <w:r w:rsidR="00D17021">
        <w:rPr>
          <w:rFonts w:asciiTheme="minorHAnsi" w:hAnsiTheme="minorHAnsi" w:cstheme="minorHAnsi"/>
          <w:sz w:val="22"/>
          <w:szCs w:val="22"/>
        </w:rPr>
        <w:t xml:space="preserve">. </w:t>
      </w:r>
      <w:r w:rsidRPr="00D17021">
        <w:rPr>
          <w:rFonts w:asciiTheme="minorHAnsi" w:hAnsiTheme="minorHAnsi" w:cstheme="minorHAnsi"/>
          <w:sz w:val="22"/>
          <w:szCs w:val="22"/>
          <w:lang w:val="es-ES"/>
        </w:rPr>
        <w:t xml:space="preserve">Por parte de </w:t>
      </w:r>
      <w:r w:rsidR="00F410C1" w:rsidRPr="00D17021">
        <w:rPr>
          <w:rFonts w:asciiTheme="minorHAnsi" w:hAnsiTheme="minorHAnsi" w:cstheme="minorHAnsi"/>
          <w:sz w:val="22"/>
          <w:szCs w:val="22"/>
        </w:rPr>
        <w:t>la empresa</w:t>
      </w:r>
      <w:r w:rsidRPr="00D17021">
        <w:rPr>
          <w:rFonts w:asciiTheme="minorHAnsi" w:hAnsiTheme="minorHAnsi" w:cstheme="minorHAnsi"/>
          <w:sz w:val="22"/>
          <w:szCs w:val="22"/>
        </w:rPr>
        <w:t xml:space="preserve"> el interlocutor será ____ </w:t>
      </w:r>
    </w:p>
    <w:p w14:paraId="24A02E09" w14:textId="77777777" w:rsidR="00221463" w:rsidRPr="00D17021" w:rsidRDefault="00221463" w:rsidP="0022146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Todo aviso, solicitud o comunicación que las partes deban dirigirse en virtud del presente contrato, se efectuará a las siguientes direcciones:</w:t>
      </w:r>
    </w:p>
    <w:p w14:paraId="3012DED8" w14:textId="77777777" w:rsidR="00221463" w:rsidRPr="00D17021" w:rsidRDefault="00221463" w:rsidP="0022146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En el caso de la Universidad de Granada: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9"/>
        <w:gridCol w:w="4259"/>
      </w:tblGrid>
      <w:tr w:rsidR="00221463" w:rsidRPr="00D17021" w14:paraId="3AE6BD5E" w14:textId="77777777" w:rsidTr="00D16FA8">
        <w:tc>
          <w:tcPr>
            <w:tcW w:w="4322" w:type="dxa"/>
            <w:hideMark/>
          </w:tcPr>
          <w:p w14:paraId="5EFBDA8F" w14:textId="77777777" w:rsidR="00221463" w:rsidRPr="00D17021" w:rsidRDefault="00221463" w:rsidP="00D16FA8">
            <w:pPr>
              <w:spacing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Para los aspectos científicos-técnicos</w:t>
            </w:r>
          </w:p>
        </w:tc>
        <w:tc>
          <w:tcPr>
            <w:tcW w:w="4322" w:type="dxa"/>
            <w:hideMark/>
          </w:tcPr>
          <w:p w14:paraId="7EFC94D5" w14:textId="77777777" w:rsidR="00221463" w:rsidRPr="00D17021" w:rsidRDefault="00221463" w:rsidP="00D16FA8">
            <w:pPr>
              <w:spacing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Para los aspectos económicos administrativos</w:t>
            </w:r>
          </w:p>
        </w:tc>
      </w:tr>
      <w:tr w:rsidR="00221463" w:rsidRPr="00D17021" w14:paraId="79FF7C91" w14:textId="77777777" w:rsidTr="00D16FA8">
        <w:tc>
          <w:tcPr>
            <w:tcW w:w="4322" w:type="dxa"/>
          </w:tcPr>
          <w:p w14:paraId="40FBA114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5F659E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Departamento de _____</w:t>
            </w:r>
          </w:p>
          <w:p w14:paraId="36CA20B6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Facultad de _____</w:t>
            </w:r>
          </w:p>
          <w:p w14:paraId="0355B672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_____.</w:t>
            </w:r>
          </w:p>
          <w:p w14:paraId="0A44DC1B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 xml:space="preserve">Universidad de Granada. </w:t>
            </w:r>
          </w:p>
          <w:p w14:paraId="0EBC9D20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18071. Granada.</w:t>
            </w:r>
          </w:p>
          <w:p w14:paraId="74E499A2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 xml:space="preserve">Telf.   </w:t>
            </w:r>
          </w:p>
          <w:p w14:paraId="00E6C0DC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Correo electrónico: _____@ugr.es</w:t>
            </w:r>
          </w:p>
        </w:tc>
        <w:tc>
          <w:tcPr>
            <w:tcW w:w="4322" w:type="dxa"/>
          </w:tcPr>
          <w:p w14:paraId="0BE7A30A" w14:textId="0E4A522B" w:rsidR="000C5158" w:rsidRDefault="000C5158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Joaquín Cordovilla Márquez</w:t>
            </w:r>
          </w:p>
          <w:p w14:paraId="0F69EC9C" w14:textId="1BAE7E8A" w:rsidR="000C5158" w:rsidRDefault="000C5158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Coordinador de Investigación Colaborativa</w:t>
            </w:r>
          </w:p>
          <w:p w14:paraId="2F8165B4" w14:textId="1A8C774F" w:rsidR="00221463" w:rsidRPr="00D17021" w:rsidRDefault="000C5158" w:rsidP="000C515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15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Oficina de Transferencia de Resultados de Investigación (</w:t>
            </w:r>
            <w:r w:rsidR="00221463" w:rsidRPr="00D17021">
              <w:rPr>
                <w:rFonts w:asciiTheme="minorHAnsi" w:hAnsiTheme="minorHAnsi" w:cstheme="minorHAnsi"/>
                <w:sz w:val="22"/>
                <w:szCs w:val="22"/>
              </w:rPr>
              <w:t>OTRI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EAEBA3B" w14:textId="77777777" w:rsidR="000C5158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Gran Vía de C</w:t>
            </w:r>
            <w:r w:rsidR="00A410C9" w:rsidRPr="00D1702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lón, 48, 3ª Planta</w:t>
            </w:r>
          </w:p>
          <w:p w14:paraId="10EEC9C6" w14:textId="302B3663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 xml:space="preserve">CP 18071. Granada </w:t>
            </w:r>
          </w:p>
          <w:p w14:paraId="33BF7155" w14:textId="33A11162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 xml:space="preserve">Telf. 958 246 309 </w:t>
            </w:r>
          </w:p>
          <w:p w14:paraId="526B9525" w14:textId="6C8ABEB6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 xml:space="preserve">Correo electrónico: </w:t>
            </w:r>
            <w:r w:rsidR="000C5158">
              <w:rPr>
                <w:rFonts w:asciiTheme="minorHAnsi" w:hAnsiTheme="minorHAnsi" w:cstheme="minorHAnsi"/>
                <w:sz w:val="22"/>
                <w:szCs w:val="22"/>
              </w:rPr>
              <w:t>contratos</w:t>
            </w: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otri@ugr.es</w:t>
            </w:r>
          </w:p>
          <w:p w14:paraId="044584AC" w14:textId="77777777" w:rsidR="00221463" w:rsidRPr="00D17021" w:rsidRDefault="00221463" w:rsidP="00D1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5ACED2" w14:textId="77777777" w:rsidR="00221463" w:rsidRPr="00D17021" w:rsidRDefault="00221463" w:rsidP="0022146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0BBD29C8" w14:textId="02F33BCF" w:rsidR="00221463" w:rsidRPr="00D17021" w:rsidRDefault="00221463" w:rsidP="0022146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En el caso de</w:t>
      </w:r>
      <w:r w:rsidR="00594C0D" w:rsidRPr="00D17021">
        <w:rPr>
          <w:rFonts w:asciiTheme="minorHAnsi" w:hAnsiTheme="minorHAnsi" w:cstheme="minorHAnsi"/>
          <w:sz w:val="22"/>
          <w:szCs w:val="22"/>
        </w:rPr>
        <w:t xml:space="preserve"> la entidad </w:t>
      </w:r>
      <w:r w:rsidR="005E5386" w:rsidRPr="00D17021">
        <w:rPr>
          <w:rFonts w:asciiTheme="minorHAnsi" w:hAnsiTheme="minorHAnsi" w:cstheme="minorHAnsi"/>
          <w:sz w:val="22"/>
          <w:szCs w:val="22"/>
          <w:highlight w:val="yellow"/>
        </w:rPr>
        <w:t>_____</w:t>
      </w:r>
      <w:r w:rsidR="005E5386" w:rsidRPr="00D17021">
        <w:rPr>
          <w:rFonts w:asciiTheme="minorHAnsi" w:hAnsiTheme="minorHAnsi" w:cstheme="minorHAnsi"/>
          <w:sz w:val="22"/>
          <w:szCs w:val="22"/>
        </w:rPr>
        <w:t xml:space="preserve"> </w:t>
      </w:r>
      <w:r w:rsidRPr="00D17021">
        <w:rPr>
          <w:rFonts w:asciiTheme="minorHAnsi" w:hAnsiTheme="minorHAnsi" w:cstheme="minorHAnsi"/>
          <w:sz w:val="22"/>
          <w:szCs w:val="22"/>
        </w:rPr>
        <w:t>:</w:t>
      </w:r>
    </w:p>
    <w:p w14:paraId="3B5C6C58" w14:textId="77777777" w:rsidR="00D17021" w:rsidRDefault="00D17021" w:rsidP="00D3459F">
      <w:pPr>
        <w:spacing w:afterLines="60" w:after="144"/>
        <w:rPr>
          <w:rFonts w:asciiTheme="minorHAnsi" w:hAnsiTheme="minorHAnsi" w:cstheme="minorHAnsi"/>
          <w:b/>
          <w:sz w:val="22"/>
          <w:szCs w:val="22"/>
        </w:rPr>
      </w:pPr>
    </w:p>
    <w:p w14:paraId="5570F83E" w14:textId="5C81B577" w:rsidR="00D3459F" w:rsidRPr="00D17021" w:rsidRDefault="00D363BB" w:rsidP="00D3459F">
      <w:pPr>
        <w:spacing w:afterLines="60" w:after="144"/>
        <w:rPr>
          <w:rFonts w:asciiTheme="minorHAnsi" w:hAnsiTheme="minorHAnsi" w:cstheme="minorHAnsi"/>
          <w:b/>
          <w:sz w:val="22"/>
          <w:szCs w:val="22"/>
        </w:rPr>
      </w:pPr>
      <w:r w:rsidRPr="00D17021">
        <w:rPr>
          <w:rFonts w:asciiTheme="minorHAnsi" w:hAnsiTheme="minorHAnsi" w:cstheme="minorHAnsi"/>
          <w:b/>
          <w:sz w:val="22"/>
          <w:szCs w:val="22"/>
        </w:rPr>
        <w:t>QUINTA</w:t>
      </w:r>
      <w:r w:rsidR="0067174A" w:rsidRPr="00D17021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D3459F" w:rsidRPr="00D17021">
        <w:rPr>
          <w:rFonts w:asciiTheme="minorHAnsi" w:hAnsiTheme="minorHAnsi" w:cstheme="minorHAnsi"/>
          <w:b/>
          <w:i/>
          <w:sz w:val="22"/>
          <w:szCs w:val="22"/>
        </w:rPr>
        <w:t xml:space="preserve">Duración del </w:t>
      </w:r>
      <w:r w:rsidR="000C5158">
        <w:rPr>
          <w:rFonts w:asciiTheme="minorHAnsi" w:hAnsiTheme="minorHAnsi" w:cstheme="minorHAnsi"/>
          <w:b/>
          <w:i/>
          <w:sz w:val="22"/>
          <w:szCs w:val="22"/>
        </w:rPr>
        <w:t>c</w:t>
      </w:r>
      <w:r w:rsidR="00D3459F" w:rsidRPr="00D17021">
        <w:rPr>
          <w:rFonts w:asciiTheme="minorHAnsi" w:hAnsiTheme="minorHAnsi" w:cstheme="minorHAnsi"/>
          <w:b/>
          <w:i/>
          <w:sz w:val="22"/>
          <w:szCs w:val="22"/>
        </w:rPr>
        <w:t>onvenio.</w:t>
      </w:r>
    </w:p>
    <w:p w14:paraId="3D81DEFD" w14:textId="1139AD18" w:rsidR="00E66116" w:rsidRDefault="00E66116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E66116">
        <w:rPr>
          <w:rFonts w:asciiTheme="minorHAnsi" w:hAnsiTheme="minorHAnsi" w:cstheme="minorHAnsi"/>
          <w:sz w:val="22"/>
          <w:szCs w:val="22"/>
        </w:rPr>
        <w:t>El presente Convenio entrará en vigor en la fecha de su última firma electrónica y extenderá su vigencia hasta el __, coincidiendo con la duración prevista para la ejecución del Proyecto</w:t>
      </w:r>
      <w:r>
        <w:rPr>
          <w:rFonts w:asciiTheme="minorHAnsi" w:hAnsiTheme="minorHAnsi" w:cstheme="minorHAnsi"/>
          <w:sz w:val="22"/>
          <w:szCs w:val="22"/>
        </w:rPr>
        <w:t xml:space="preserve"> objet</w:t>
      </w:r>
      <w:r w:rsidR="007A656C">
        <w:rPr>
          <w:rFonts w:asciiTheme="minorHAnsi" w:hAnsiTheme="minorHAnsi" w:cstheme="minorHAnsi"/>
          <w:sz w:val="22"/>
          <w:szCs w:val="22"/>
        </w:rPr>
        <w:t>o</w:t>
      </w:r>
      <w:r w:rsidRPr="00E66116">
        <w:rPr>
          <w:rFonts w:asciiTheme="minorHAnsi" w:hAnsiTheme="minorHAnsi" w:cstheme="minorHAnsi"/>
          <w:sz w:val="22"/>
          <w:szCs w:val="22"/>
        </w:rPr>
        <w:t xml:space="preserve"> </w:t>
      </w:r>
      <w:r w:rsidRPr="00D17021">
        <w:rPr>
          <w:rFonts w:asciiTheme="minorHAnsi" w:hAnsiTheme="minorHAnsi" w:cstheme="minorHAnsi"/>
          <w:sz w:val="22"/>
          <w:szCs w:val="22"/>
        </w:rPr>
        <w:t xml:space="preserve">de la ayuda </w:t>
      </w:r>
      <w:r w:rsidR="007A656C">
        <w:rPr>
          <w:rFonts w:asciiTheme="minorHAnsi" w:hAnsiTheme="minorHAnsi" w:cstheme="minorHAnsi"/>
          <w:sz w:val="22"/>
          <w:szCs w:val="22"/>
        </w:rPr>
        <w:t>aprobada en el marco</w:t>
      </w:r>
      <w:r w:rsidRPr="00D17021">
        <w:rPr>
          <w:rFonts w:asciiTheme="minorHAnsi" w:hAnsiTheme="minorHAnsi" w:cstheme="minorHAnsi"/>
          <w:sz w:val="22"/>
          <w:szCs w:val="22"/>
        </w:rPr>
        <w:t xml:space="preserve"> del Plan Propio</w:t>
      </w:r>
      <w:r>
        <w:rPr>
          <w:rFonts w:asciiTheme="minorHAnsi" w:hAnsiTheme="minorHAnsi" w:cstheme="minorHAnsi"/>
          <w:sz w:val="22"/>
          <w:szCs w:val="22"/>
        </w:rPr>
        <w:t xml:space="preserve"> de Investigación y Transferencia de la UGR</w:t>
      </w:r>
      <w:r w:rsidRPr="00E66116">
        <w:rPr>
          <w:rFonts w:asciiTheme="minorHAnsi" w:hAnsiTheme="minorHAnsi" w:cstheme="minorHAnsi"/>
          <w:sz w:val="22"/>
          <w:szCs w:val="22"/>
        </w:rPr>
        <w:t>. No obstante, de conformidad con lo dispuesto en el artículo 49 de la Ley 40/2015, de 1 de octubre, de Régimen Jurídico del Sector Público, antes de la finalización del citado plazo, los firmantes del Convenio podrán acordar de forma expresa y con una antelación mínima de un (1) mes su prórroga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52F897A" w14:textId="178A7595" w:rsidR="001950F1" w:rsidRDefault="001950F1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ayuda </w:t>
      </w:r>
      <w:r w:rsidR="00EF1AB6">
        <w:rPr>
          <w:rFonts w:asciiTheme="minorHAnsi" w:hAnsiTheme="minorHAnsi" w:cstheme="minorHAnsi"/>
          <w:sz w:val="22"/>
          <w:szCs w:val="22"/>
        </w:rPr>
        <w:t>otorgada</w:t>
      </w:r>
      <w:r w:rsidR="00445B56">
        <w:rPr>
          <w:rFonts w:asciiTheme="minorHAnsi" w:hAnsiTheme="minorHAnsi" w:cstheme="minorHAnsi"/>
          <w:sz w:val="22"/>
          <w:szCs w:val="22"/>
        </w:rPr>
        <w:t xml:space="preserve"> </w:t>
      </w:r>
      <w:r w:rsidR="00DF0A88">
        <w:rPr>
          <w:rFonts w:asciiTheme="minorHAnsi" w:hAnsiTheme="minorHAnsi" w:cstheme="minorHAnsi"/>
          <w:sz w:val="22"/>
          <w:szCs w:val="22"/>
        </w:rPr>
        <w:t xml:space="preserve">por </w:t>
      </w:r>
      <w:r w:rsidR="00445B56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 xml:space="preserve"> UGR</w:t>
      </w:r>
      <w:r w:rsidR="00EF1AB6">
        <w:rPr>
          <w:rFonts w:asciiTheme="minorHAnsi" w:hAnsiTheme="minorHAnsi" w:cstheme="minorHAnsi"/>
          <w:sz w:val="22"/>
          <w:szCs w:val="22"/>
        </w:rPr>
        <w:t xml:space="preserve"> con cargo al Plan Propio de </w:t>
      </w:r>
      <w:r w:rsidR="007A656C" w:rsidRPr="00D17021">
        <w:rPr>
          <w:rFonts w:asciiTheme="minorHAnsi" w:hAnsiTheme="minorHAnsi" w:cstheme="minorHAnsi"/>
          <w:sz w:val="22"/>
          <w:szCs w:val="22"/>
        </w:rPr>
        <w:t>Plan Propio</w:t>
      </w:r>
      <w:r w:rsidR="007A656C">
        <w:rPr>
          <w:rFonts w:asciiTheme="minorHAnsi" w:hAnsiTheme="minorHAnsi" w:cstheme="minorHAnsi"/>
          <w:sz w:val="22"/>
          <w:szCs w:val="22"/>
        </w:rPr>
        <w:t xml:space="preserve"> de Investigación y Transferencia queda</w:t>
      </w:r>
      <w:r>
        <w:rPr>
          <w:rFonts w:asciiTheme="minorHAnsi" w:hAnsiTheme="minorHAnsi" w:cstheme="minorHAnsi"/>
          <w:sz w:val="22"/>
          <w:szCs w:val="22"/>
        </w:rPr>
        <w:t xml:space="preserve"> condicionada a la aportación efectiva de la empresa en virtud de lo estip</w:t>
      </w:r>
      <w:r w:rsidR="00E71941">
        <w:rPr>
          <w:rFonts w:asciiTheme="minorHAnsi" w:hAnsiTheme="minorHAnsi" w:cstheme="minorHAnsi"/>
          <w:sz w:val="22"/>
          <w:szCs w:val="22"/>
        </w:rPr>
        <w:t xml:space="preserve">ulado en </w:t>
      </w:r>
      <w:r w:rsidR="007A656C">
        <w:rPr>
          <w:rFonts w:asciiTheme="minorHAnsi" w:hAnsiTheme="minorHAnsi" w:cstheme="minorHAnsi"/>
          <w:sz w:val="22"/>
          <w:szCs w:val="22"/>
        </w:rPr>
        <w:t>la cláusula segunda</w:t>
      </w:r>
      <w:r w:rsidR="00E71941">
        <w:rPr>
          <w:rFonts w:asciiTheme="minorHAnsi" w:hAnsiTheme="minorHAnsi" w:cstheme="minorHAnsi"/>
          <w:sz w:val="22"/>
          <w:szCs w:val="22"/>
        </w:rPr>
        <w:t>.</w:t>
      </w:r>
    </w:p>
    <w:p w14:paraId="007C8376" w14:textId="52EFECFA" w:rsidR="001D4E32" w:rsidRDefault="001D4E32" w:rsidP="00D3459F">
      <w:pPr>
        <w:spacing w:afterLines="60" w:after="14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A55A4D" w14:textId="77777777" w:rsidR="00A77F11" w:rsidRDefault="00A77F11" w:rsidP="00D3459F">
      <w:pPr>
        <w:spacing w:afterLines="60" w:after="14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A358EFC" w14:textId="77777777" w:rsidR="00D3459F" w:rsidRPr="00D17021" w:rsidRDefault="005E5386" w:rsidP="00D3459F">
      <w:pPr>
        <w:spacing w:afterLines="60" w:after="14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17021">
        <w:rPr>
          <w:rFonts w:asciiTheme="minorHAnsi" w:hAnsiTheme="minorHAnsi" w:cstheme="minorHAnsi"/>
          <w:b/>
          <w:sz w:val="22"/>
          <w:szCs w:val="22"/>
        </w:rPr>
        <w:t xml:space="preserve">SEXTA.- </w:t>
      </w:r>
      <w:r w:rsidR="00D3459F" w:rsidRPr="00D17021">
        <w:rPr>
          <w:rFonts w:asciiTheme="minorHAnsi" w:hAnsiTheme="minorHAnsi" w:cstheme="minorHAnsi"/>
          <w:b/>
          <w:i/>
          <w:sz w:val="22"/>
          <w:szCs w:val="22"/>
        </w:rPr>
        <w:t>Confidencialidad.</w:t>
      </w:r>
    </w:p>
    <w:p w14:paraId="73BB5D7E" w14:textId="5CA30875" w:rsidR="00D3459F" w:rsidRPr="00D17021" w:rsidRDefault="00D3459F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Sin perjuicio de las obligaciones en materia de publicidad activa y derecho de acceso a la información pública previstas en la Ley 19/2013, de 9 de diciembre, de transparencia, acceso a la información pública y buen gobierno, así como la Ley 1/2014, de 24 de junio, de Transparencia Pública de Andalucía, las partes se comprometen a no difundir, bajo ningún concepto, cualquier información referente a aspectos científicos, técnicos, económicos o de organización interna perteneciente a la otra parte, a la que haya podido tener acceso con ocasión de la ejecución de este </w:t>
      </w:r>
      <w:r w:rsidR="005C4324">
        <w:rPr>
          <w:rFonts w:asciiTheme="minorHAnsi" w:hAnsiTheme="minorHAnsi" w:cstheme="minorHAnsi"/>
          <w:sz w:val="22"/>
          <w:szCs w:val="22"/>
        </w:rPr>
        <w:t>c</w:t>
      </w:r>
      <w:r w:rsidRPr="00D17021">
        <w:rPr>
          <w:rFonts w:asciiTheme="minorHAnsi" w:hAnsiTheme="minorHAnsi" w:cstheme="minorHAnsi"/>
          <w:sz w:val="22"/>
          <w:szCs w:val="22"/>
        </w:rPr>
        <w:t>on</w:t>
      </w:r>
      <w:r w:rsidR="005C4324">
        <w:rPr>
          <w:rFonts w:asciiTheme="minorHAnsi" w:hAnsiTheme="minorHAnsi" w:cstheme="minorHAnsi"/>
          <w:sz w:val="22"/>
          <w:szCs w:val="22"/>
        </w:rPr>
        <w:t>venio</w:t>
      </w:r>
      <w:r w:rsidRPr="00D17021">
        <w:rPr>
          <w:rFonts w:asciiTheme="minorHAnsi" w:hAnsiTheme="minorHAnsi" w:cstheme="minorHAnsi"/>
          <w:sz w:val="22"/>
          <w:szCs w:val="22"/>
        </w:rPr>
        <w:t>, salvo que:</w:t>
      </w:r>
    </w:p>
    <w:p w14:paraId="75FEA607" w14:textId="77777777" w:rsidR="00D3459F" w:rsidRPr="00D17021" w:rsidRDefault="00D3459F" w:rsidP="00765BC5">
      <w:pPr>
        <w:pStyle w:val="Prrafodelista"/>
        <w:numPr>
          <w:ilvl w:val="0"/>
          <w:numId w:val="3"/>
        </w:num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La parte receptora pueda demostrar que conocía previamente la información recibida.</w:t>
      </w:r>
    </w:p>
    <w:p w14:paraId="4534531A" w14:textId="77777777" w:rsidR="00D3459F" w:rsidRPr="00D17021" w:rsidRDefault="00D3459F" w:rsidP="00765BC5">
      <w:pPr>
        <w:pStyle w:val="Prrafodelista"/>
        <w:numPr>
          <w:ilvl w:val="0"/>
          <w:numId w:val="3"/>
        </w:num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La información recibida sea o pase a ser de dominio público.</w:t>
      </w:r>
    </w:p>
    <w:p w14:paraId="0364F054" w14:textId="77777777" w:rsidR="00D3459F" w:rsidRPr="00D17021" w:rsidRDefault="00D3459F" w:rsidP="00765BC5">
      <w:pPr>
        <w:pStyle w:val="Prrafodelista"/>
        <w:numPr>
          <w:ilvl w:val="0"/>
          <w:numId w:val="3"/>
        </w:num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La parte receptora obtenga autorización previa y por escrito para su revelación.</w:t>
      </w:r>
    </w:p>
    <w:p w14:paraId="52647EDC" w14:textId="77777777" w:rsidR="00D3459F" w:rsidRPr="00D17021" w:rsidRDefault="00D3459F" w:rsidP="00765BC5">
      <w:pPr>
        <w:pStyle w:val="Prrafodelista"/>
        <w:numPr>
          <w:ilvl w:val="0"/>
          <w:numId w:val="3"/>
        </w:num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La información sea requerida judicialmente o por Ley.</w:t>
      </w:r>
    </w:p>
    <w:p w14:paraId="43FCC9D1" w14:textId="08794511" w:rsidR="005E5386" w:rsidRPr="00D17021" w:rsidRDefault="00D3459F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Esta obligación subsistirá durante un periodo de tres (3) años desde la finalización del presente </w:t>
      </w:r>
      <w:r w:rsidR="005C4324">
        <w:rPr>
          <w:rFonts w:asciiTheme="minorHAnsi" w:hAnsiTheme="minorHAnsi" w:cstheme="minorHAnsi"/>
          <w:sz w:val="22"/>
          <w:szCs w:val="22"/>
        </w:rPr>
        <w:t>c</w:t>
      </w:r>
      <w:r w:rsidRPr="00D17021">
        <w:rPr>
          <w:rFonts w:asciiTheme="minorHAnsi" w:hAnsiTheme="minorHAnsi" w:cstheme="minorHAnsi"/>
          <w:sz w:val="22"/>
          <w:szCs w:val="22"/>
        </w:rPr>
        <w:t>onvenio.</w:t>
      </w:r>
    </w:p>
    <w:p w14:paraId="5E2EDCF5" w14:textId="77777777" w:rsidR="005C4324" w:rsidRDefault="005C4324" w:rsidP="00D3459F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DCC6C8" w14:textId="2F5B573F" w:rsidR="00D3459F" w:rsidRPr="00D17021" w:rsidRDefault="005E5386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b/>
          <w:sz w:val="22"/>
          <w:szCs w:val="22"/>
        </w:rPr>
        <w:t>SÉPTIMA.-</w:t>
      </w:r>
      <w:r w:rsidRPr="00D1702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3459F" w:rsidRPr="00D17021">
        <w:rPr>
          <w:rFonts w:asciiTheme="minorHAnsi" w:hAnsiTheme="minorHAnsi" w:cstheme="minorHAnsi"/>
          <w:b/>
          <w:i/>
          <w:sz w:val="22"/>
          <w:szCs w:val="22"/>
        </w:rPr>
        <w:t>Derechos sobre resultados y publicación de resultados.</w:t>
      </w:r>
    </w:p>
    <w:p w14:paraId="2CC2A107" w14:textId="77777777" w:rsidR="00D3459F" w:rsidRPr="00D17021" w:rsidRDefault="00D3459F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Cada parte mantendrá la titularidad de los conocimientos o derechos que le pertenecían con anterioridad a la ejecución del proyecto o que hayan sido desarrollados en el mismo pero en actividades independientes de él. </w:t>
      </w:r>
    </w:p>
    <w:p w14:paraId="15B997C7" w14:textId="153A2ABB" w:rsidR="00020BC1" w:rsidRPr="002431EC" w:rsidRDefault="00682920" w:rsidP="00020BC1">
      <w:pPr>
        <w:pStyle w:val="Textopredeterminado"/>
        <w:spacing w:afterLines="60" w:after="144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Los derechos sobre la </w:t>
      </w:r>
      <w:r w:rsidR="00D3459F" w:rsidRPr="00D17021">
        <w:rPr>
          <w:rFonts w:asciiTheme="minorHAnsi" w:hAnsiTheme="minorHAnsi" w:cstheme="minorHAnsi"/>
          <w:sz w:val="22"/>
          <w:szCs w:val="22"/>
          <w:lang w:val="es-ES"/>
        </w:rPr>
        <w:t xml:space="preserve"> propiedad intelectual de los resultados que puedan </w:t>
      </w:r>
      <w:r>
        <w:rPr>
          <w:rFonts w:asciiTheme="minorHAnsi" w:hAnsiTheme="minorHAnsi" w:cstheme="minorHAnsi"/>
          <w:sz w:val="22"/>
          <w:szCs w:val="22"/>
          <w:lang w:val="es-ES"/>
        </w:rPr>
        <w:t>generarse a lo largo de</w:t>
      </w:r>
      <w:r w:rsidR="00D3459F" w:rsidRPr="00D17021">
        <w:rPr>
          <w:rFonts w:asciiTheme="minorHAnsi" w:hAnsiTheme="minorHAnsi" w:cstheme="minorHAnsi"/>
          <w:sz w:val="22"/>
          <w:szCs w:val="22"/>
          <w:lang w:val="es-ES"/>
        </w:rPr>
        <w:t xml:space="preserve"> la realización del proyecto corresponderá</w:t>
      </w:r>
      <w:r w:rsidR="003A6F1E">
        <w:rPr>
          <w:rFonts w:asciiTheme="minorHAnsi" w:hAnsiTheme="minorHAnsi" w:cstheme="minorHAnsi"/>
          <w:sz w:val="22"/>
          <w:szCs w:val="22"/>
          <w:lang w:val="es-ES"/>
        </w:rPr>
        <w:t xml:space="preserve"> a la Parte que lo haya generado. </w:t>
      </w:r>
      <w:r w:rsidR="00020BC1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020BC1" w:rsidRPr="002431EC">
        <w:rPr>
          <w:rFonts w:ascii="Calibri" w:hAnsi="Calibri" w:cs="Calibri"/>
          <w:sz w:val="22"/>
          <w:szCs w:val="22"/>
          <w:lang w:val="es-ES"/>
        </w:rPr>
        <w:t xml:space="preserve">No obstante, cuando, a lo largo del Proyecto, se desarrolle una creación o trabajo conjunto, si la naturaleza del resultado conjunto es tal que no es posible separarlo en resultados asignables a cada una de las Partes que han contribuido a su desarrollo, las Partes </w:t>
      </w:r>
      <w:r w:rsidR="00020BC1">
        <w:rPr>
          <w:rFonts w:ascii="Calibri" w:hAnsi="Calibri" w:cs="Calibri"/>
          <w:sz w:val="22"/>
          <w:szCs w:val="22"/>
          <w:lang w:val="es-ES"/>
        </w:rPr>
        <w:t xml:space="preserve">firmantes </w:t>
      </w:r>
      <w:r w:rsidR="00020BC1" w:rsidRPr="002431EC">
        <w:rPr>
          <w:rFonts w:ascii="Calibri" w:hAnsi="Calibri" w:cs="Calibri"/>
          <w:sz w:val="22"/>
          <w:szCs w:val="22"/>
          <w:lang w:val="es-ES"/>
        </w:rPr>
        <w:t xml:space="preserve">serán consideradas copropietarias de dichos resultados en función de sus contribuciones respectivas a los trabajos realizados. </w:t>
      </w:r>
      <w:r w:rsidR="00020BC1">
        <w:rPr>
          <w:rFonts w:ascii="Calibri" w:hAnsi="Calibri" w:cs="Calibri"/>
          <w:sz w:val="22"/>
          <w:szCs w:val="22"/>
          <w:lang w:val="es-ES"/>
        </w:rPr>
        <w:t>Las partes deberán suscribir un convenio para regular el r</w:t>
      </w:r>
      <w:r w:rsidR="000D12E9">
        <w:rPr>
          <w:rFonts w:ascii="Calibri" w:hAnsi="Calibri" w:cs="Calibri"/>
          <w:sz w:val="22"/>
          <w:szCs w:val="22"/>
          <w:lang w:val="es-ES"/>
        </w:rPr>
        <w:t>égimen de coitularidad</w:t>
      </w:r>
    </w:p>
    <w:p w14:paraId="03A0A8A6" w14:textId="0C00584E" w:rsidR="003A6F1E" w:rsidRDefault="003A6F1E" w:rsidP="00D3459F">
      <w:pPr>
        <w:pStyle w:val="Textopredeterminado"/>
        <w:spacing w:afterLines="60" w:after="144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A20FF2F" w14:textId="279CA8B2" w:rsidR="003A6F1E" w:rsidRPr="003A6F1E" w:rsidRDefault="003A6F1E" w:rsidP="003A6F1E">
      <w:pPr>
        <w:pStyle w:val="Textopredeterminado"/>
        <w:spacing w:afterLines="60" w:after="14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A6F1E">
        <w:rPr>
          <w:rFonts w:asciiTheme="minorHAnsi" w:hAnsiTheme="minorHAnsi" w:cstheme="minorHAnsi"/>
          <w:sz w:val="22"/>
          <w:szCs w:val="22"/>
          <w:lang w:val="es-ES"/>
        </w:rPr>
        <w:t xml:space="preserve">Las Partes podrán publicar o permitir que se publiquen datos sobre los </w:t>
      </w:r>
      <w:r>
        <w:rPr>
          <w:rFonts w:asciiTheme="minorHAnsi" w:hAnsiTheme="minorHAnsi" w:cstheme="minorHAnsi"/>
          <w:sz w:val="22"/>
          <w:szCs w:val="22"/>
          <w:lang w:val="es-ES"/>
        </w:rPr>
        <w:t>resultados</w:t>
      </w:r>
      <w:r w:rsidRPr="003A6F1E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>g</w:t>
      </w:r>
      <w:r w:rsidRPr="003A6F1E">
        <w:rPr>
          <w:rFonts w:asciiTheme="minorHAnsi" w:hAnsiTheme="minorHAnsi" w:cstheme="minorHAnsi"/>
          <w:sz w:val="22"/>
          <w:szCs w:val="22"/>
          <w:lang w:val="es-ES"/>
        </w:rPr>
        <w:t xml:space="preserve">enerados, siempre y cuando ello no afecte a la protección de </w:t>
      </w:r>
      <w:r>
        <w:rPr>
          <w:rFonts w:asciiTheme="minorHAnsi" w:hAnsiTheme="minorHAnsi" w:cstheme="minorHAnsi"/>
          <w:sz w:val="22"/>
          <w:szCs w:val="22"/>
          <w:lang w:val="es-ES"/>
        </w:rPr>
        <w:t>los mismos</w:t>
      </w:r>
      <w:r w:rsidRPr="003A6F1E">
        <w:rPr>
          <w:rFonts w:asciiTheme="minorHAnsi" w:hAnsiTheme="minorHAnsi" w:cstheme="minorHAnsi"/>
          <w:sz w:val="22"/>
          <w:szCs w:val="22"/>
          <w:lang w:val="es-ES"/>
        </w:rPr>
        <w:t xml:space="preserve"> o de la </w:t>
      </w:r>
      <w:r>
        <w:rPr>
          <w:rFonts w:asciiTheme="minorHAnsi" w:hAnsiTheme="minorHAnsi" w:cstheme="minorHAnsi"/>
          <w:sz w:val="22"/>
          <w:szCs w:val="22"/>
          <w:lang w:val="es-ES"/>
        </w:rPr>
        <w:t>i</w:t>
      </w:r>
      <w:r w:rsidRPr="003A6F1E">
        <w:rPr>
          <w:rFonts w:asciiTheme="minorHAnsi" w:hAnsiTheme="minorHAnsi" w:cstheme="minorHAnsi"/>
          <w:sz w:val="22"/>
          <w:szCs w:val="22"/>
          <w:lang w:val="es-ES"/>
        </w:rPr>
        <w:t xml:space="preserve">nformación </w:t>
      </w:r>
      <w:r>
        <w:rPr>
          <w:rFonts w:asciiTheme="minorHAnsi" w:hAnsiTheme="minorHAnsi" w:cstheme="minorHAnsi"/>
          <w:sz w:val="22"/>
          <w:szCs w:val="22"/>
          <w:lang w:val="es-ES"/>
        </w:rPr>
        <w:t>c</w:t>
      </w:r>
      <w:r w:rsidRPr="003A6F1E">
        <w:rPr>
          <w:rFonts w:asciiTheme="minorHAnsi" w:hAnsiTheme="minorHAnsi" w:cstheme="minorHAnsi"/>
          <w:sz w:val="22"/>
          <w:szCs w:val="22"/>
          <w:lang w:val="es-ES"/>
        </w:rPr>
        <w:t xml:space="preserve">onfidencial que pudiera desvelarse a través de la publicación. </w:t>
      </w:r>
    </w:p>
    <w:p w14:paraId="41A85020" w14:textId="62509BF2" w:rsidR="00D3459F" w:rsidRPr="00D17021" w:rsidRDefault="003A6F1E" w:rsidP="003A6F1E">
      <w:pPr>
        <w:pStyle w:val="Textopredeterminado"/>
        <w:spacing w:afterLines="60" w:after="14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A6F1E">
        <w:rPr>
          <w:rFonts w:asciiTheme="minorHAnsi" w:hAnsiTheme="minorHAnsi" w:cstheme="minorHAnsi"/>
          <w:sz w:val="22"/>
          <w:szCs w:val="22"/>
          <w:lang w:val="es-ES"/>
        </w:rPr>
        <w:t xml:space="preserve">Cuando una de las Partes desee utilizar los </w:t>
      </w:r>
      <w:r>
        <w:rPr>
          <w:rFonts w:asciiTheme="minorHAnsi" w:hAnsiTheme="minorHAnsi" w:cstheme="minorHAnsi"/>
          <w:sz w:val="22"/>
          <w:szCs w:val="22"/>
          <w:lang w:val="es-ES"/>
        </w:rPr>
        <w:t>resultados o c</w:t>
      </w:r>
      <w:r w:rsidRPr="003A6F1E">
        <w:rPr>
          <w:rFonts w:asciiTheme="minorHAnsi" w:hAnsiTheme="minorHAnsi" w:cstheme="minorHAnsi"/>
          <w:sz w:val="22"/>
          <w:szCs w:val="22"/>
          <w:lang w:val="es-ES"/>
        </w:rPr>
        <w:t xml:space="preserve">onocimientos </w:t>
      </w:r>
      <w:r>
        <w:rPr>
          <w:rFonts w:asciiTheme="minorHAnsi" w:hAnsiTheme="minorHAnsi" w:cstheme="minorHAnsi"/>
          <w:sz w:val="22"/>
          <w:szCs w:val="22"/>
          <w:lang w:val="es-ES"/>
        </w:rPr>
        <w:t>g</w:t>
      </w:r>
      <w:r w:rsidRPr="003A6F1E">
        <w:rPr>
          <w:rFonts w:asciiTheme="minorHAnsi" w:hAnsiTheme="minorHAnsi" w:cstheme="minorHAnsi"/>
          <w:sz w:val="22"/>
          <w:szCs w:val="22"/>
          <w:lang w:val="es-ES"/>
        </w:rPr>
        <w:t>enerados parciales o finales, en parte o en su totalidad, que sean propiedad exclusiva de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la</w:t>
      </w:r>
      <w:r w:rsidRPr="003A6F1E">
        <w:rPr>
          <w:rFonts w:asciiTheme="minorHAnsi" w:hAnsiTheme="minorHAnsi" w:cstheme="minorHAnsi"/>
          <w:sz w:val="22"/>
          <w:szCs w:val="22"/>
          <w:lang w:val="es-ES"/>
        </w:rPr>
        <w:t xml:space="preserve"> otra Parte o en copropiedad, para su publicación como artículo, conferencia, etc. deberá solicitar la conformidad de la otra Parte. La otra Parte propietaria o copropietaria deberá responder en un plazo máximo de treinta (30) días naturales, comunicando su autorización, sus reservas o su disconformidad sobre la información contenida en el artículo o conferencia. Transcurrido dicho plazo sin obtener respuesta se entenderá que el silencio es la tácita autorización para su difusión</w:t>
      </w:r>
      <w:r w:rsidR="005F4AAC">
        <w:rPr>
          <w:rFonts w:asciiTheme="minorHAnsi" w:hAnsiTheme="minorHAnsi" w:cstheme="minorHAnsi"/>
          <w:sz w:val="22"/>
          <w:szCs w:val="22"/>
          <w:lang w:val="es-ES"/>
        </w:rPr>
        <w:t>.</w:t>
      </w:r>
      <w:r w:rsidR="00D3459F" w:rsidRPr="00D17021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3BAEF935" w14:textId="00662BBE" w:rsidR="00D3459F" w:rsidRPr="00D17021" w:rsidRDefault="00D3459F" w:rsidP="00D3459F">
      <w:pPr>
        <w:pStyle w:val="Textopredeterminado"/>
        <w:spacing w:afterLines="60" w:after="144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D17021">
        <w:rPr>
          <w:rFonts w:asciiTheme="minorHAnsi" w:hAnsiTheme="minorHAnsi" w:cstheme="minorHAnsi"/>
          <w:sz w:val="22"/>
          <w:szCs w:val="22"/>
          <w:lang w:val="es-ES"/>
        </w:rPr>
        <w:lastRenderedPageBreak/>
        <w:t>En cualquiera de los casos</w:t>
      </w:r>
      <w:r w:rsidRPr="00D1702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de difusión de los resultados de investigación, deberá mencionarse expresamente el nombre de</w:t>
      </w:r>
      <w:r w:rsidR="005F4AAC">
        <w:rPr>
          <w:rFonts w:asciiTheme="minorHAnsi" w:hAnsiTheme="minorHAnsi" w:cstheme="minorHAnsi"/>
          <w:color w:val="auto"/>
          <w:sz w:val="22"/>
          <w:szCs w:val="22"/>
          <w:lang w:val="es-ES"/>
        </w:rPr>
        <w:t>l personal investiga</w:t>
      </w:r>
      <w:r w:rsidR="00D01D00">
        <w:rPr>
          <w:rFonts w:asciiTheme="minorHAnsi" w:hAnsiTheme="minorHAnsi" w:cstheme="minorHAnsi"/>
          <w:color w:val="auto"/>
          <w:sz w:val="22"/>
          <w:szCs w:val="22"/>
          <w:lang w:val="es-ES"/>
        </w:rPr>
        <w:t>dor</w:t>
      </w:r>
      <w:r w:rsidRPr="00D1702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</w:t>
      </w:r>
      <w:r w:rsidR="00D01D00">
        <w:rPr>
          <w:rFonts w:asciiTheme="minorHAnsi" w:hAnsiTheme="minorHAnsi" w:cstheme="minorHAnsi"/>
          <w:color w:val="auto"/>
          <w:sz w:val="22"/>
          <w:szCs w:val="22"/>
          <w:lang w:val="es-ES"/>
        </w:rPr>
        <w:t>participante</w:t>
      </w:r>
      <w:r w:rsidRPr="00D1702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y hacer referencia al presente </w:t>
      </w:r>
      <w:r w:rsidR="005C4324">
        <w:rPr>
          <w:rFonts w:asciiTheme="minorHAnsi" w:hAnsiTheme="minorHAnsi" w:cstheme="minorHAnsi"/>
          <w:color w:val="auto"/>
          <w:sz w:val="22"/>
          <w:szCs w:val="22"/>
          <w:lang w:val="es-ES"/>
        </w:rPr>
        <w:t>c</w:t>
      </w:r>
      <w:r w:rsidRPr="00D1702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onvenio </w:t>
      </w:r>
      <w:r w:rsidR="005C4324">
        <w:rPr>
          <w:rFonts w:asciiTheme="minorHAnsi" w:hAnsiTheme="minorHAnsi" w:cstheme="minorHAnsi"/>
          <w:color w:val="auto"/>
          <w:sz w:val="22"/>
          <w:szCs w:val="22"/>
          <w:lang w:val="es-ES"/>
        </w:rPr>
        <w:t>e</w:t>
      </w:r>
      <w:r w:rsidRPr="00D1702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specífico de </w:t>
      </w:r>
      <w:r w:rsidR="005C4324">
        <w:rPr>
          <w:rFonts w:asciiTheme="minorHAnsi" w:hAnsiTheme="minorHAnsi" w:cstheme="minorHAnsi"/>
          <w:color w:val="auto"/>
          <w:sz w:val="22"/>
          <w:szCs w:val="22"/>
          <w:lang w:val="es-ES"/>
        </w:rPr>
        <w:t>c</w:t>
      </w:r>
      <w:r w:rsidRPr="00D1702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olaboración y a la cofinanciación de la empresa. </w:t>
      </w:r>
    </w:p>
    <w:p w14:paraId="63BAB774" w14:textId="77777777" w:rsidR="00D3459F" w:rsidRPr="00D17021" w:rsidRDefault="00D3459F" w:rsidP="005E5386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071E58" w14:textId="77777777" w:rsidR="00D3459F" w:rsidRPr="00D17021" w:rsidRDefault="005E5386" w:rsidP="00D3459F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7021">
        <w:rPr>
          <w:rFonts w:asciiTheme="minorHAnsi" w:hAnsiTheme="minorHAnsi" w:cstheme="minorHAnsi"/>
          <w:b/>
          <w:sz w:val="22"/>
          <w:szCs w:val="22"/>
        </w:rPr>
        <w:t xml:space="preserve">OCTAVA.- </w:t>
      </w:r>
      <w:r w:rsidR="00D3459F" w:rsidRPr="00D17021">
        <w:rPr>
          <w:rFonts w:asciiTheme="minorHAnsi" w:hAnsiTheme="minorHAnsi" w:cstheme="minorHAnsi"/>
          <w:b/>
          <w:sz w:val="22"/>
          <w:szCs w:val="22"/>
        </w:rPr>
        <w:t>Protección de datos</w:t>
      </w:r>
    </w:p>
    <w:p w14:paraId="1D23CF11" w14:textId="73E7647B" w:rsidR="00D3459F" w:rsidRPr="00D17021" w:rsidRDefault="00F410C1" w:rsidP="00D3459F">
      <w:p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Si el </w:t>
      </w:r>
      <w:r w:rsidR="005C4324">
        <w:rPr>
          <w:rFonts w:asciiTheme="minorHAnsi" w:hAnsiTheme="minorHAnsi" w:cstheme="minorHAnsi"/>
          <w:sz w:val="22"/>
          <w:szCs w:val="22"/>
        </w:rPr>
        <w:t>c</w:t>
      </w:r>
      <w:r w:rsidR="00D3459F" w:rsidRPr="00D17021">
        <w:rPr>
          <w:rFonts w:asciiTheme="minorHAnsi" w:hAnsiTheme="minorHAnsi" w:cstheme="minorHAnsi"/>
          <w:sz w:val="22"/>
          <w:szCs w:val="22"/>
        </w:rPr>
        <w:t>onvenio implica el tratamiento de datos de carácter personal ambas partes reconocen cumplir con todas las obligaciones derivadas de la Ley Orgánica 3/2018, de 5 de diciembre, de Protección de Datos Personales y garantía de los derechos digitales, del Reglamento (UE) 2016/679 del Parlamento Europeo y del Consejo, de 27 de abril, relativo a la protección de las personas físicas en lo que respecta al tratamiento de datos personales y  a  la libre  circulación de  estos  datos  y  por  el  que  se deroga la  Directiva 95/46/CE (Reglamento general de protección de datos), y su normativa de desarrollo.</w:t>
      </w:r>
    </w:p>
    <w:p w14:paraId="0D1CBDCD" w14:textId="77777777" w:rsidR="00D3459F" w:rsidRPr="00D17021" w:rsidRDefault="00D3459F" w:rsidP="00221463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DC7E82" w14:textId="0DDA5965" w:rsidR="00D3459F" w:rsidRPr="00D17021" w:rsidRDefault="005E5386" w:rsidP="00D3459F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7021">
        <w:rPr>
          <w:rFonts w:asciiTheme="minorHAnsi" w:hAnsiTheme="minorHAnsi" w:cstheme="minorHAnsi"/>
          <w:b/>
          <w:sz w:val="22"/>
          <w:szCs w:val="22"/>
        </w:rPr>
        <w:t>NOVENA</w:t>
      </w:r>
      <w:r w:rsidR="0067174A" w:rsidRPr="00D17021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D3459F" w:rsidRPr="00D17021">
        <w:rPr>
          <w:rFonts w:asciiTheme="minorHAnsi" w:hAnsiTheme="minorHAnsi" w:cstheme="minorHAnsi"/>
          <w:b/>
          <w:sz w:val="22"/>
          <w:szCs w:val="22"/>
        </w:rPr>
        <w:t>Causas de resolución</w:t>
      </w:r>
      <w:r w:rsidR="00D3459F" w:rsidRPr="00D17021">
        <w:rPr>
          <w:rFonts w:asciiTheme="minorHAnsi" w:hAnsiTheme="minorHAnsi" w:cstheme="minorHAnsi"/>
          <w:b/>
          <w:i/>
          <w:sz w:val="22"/>
          <w:szCs w:val="22"/>
        </w:rPr>
        <w:t xml:space="preserve"> y modificación del </w:t>
      </w:r>
      <w:r w:rsidR="005C4324">
        <w:rPr>
          <w:rFonts w:asciiTheme="minorHAnsi" w:hAnsiTheme="minorHAnsi" w:cstheme="minorHAnsi"/>
          <w:b/>
          <w:i/>
          <w:sz w:val="22"/>
          <w:szCs w:val="22"/>
        </w:rPr>
        <w:t>c</w:t>
      </w:r>
      <w:r w:rsidR="00D3459F" w:rsidRPr="00D17021">
        <w:rPr>
          <w:rFonts w:asciiTheme="minorHAnsi" w:hAnsiTheme="minorHAnsi" w:cstheme="minorHAnsi"/>
          <w:b/>
          <w:i/>
          <w:sz w:val="22"/>
          <w:szCs w:val="22"/>
        </w:rPr>
        <w:t>onvenio.</w:t>
      </w:r>
    </w:p>
    <w:p w14:paraId="5017DB5D" w14:textId="77777777" w:rsidR="005F4AAC" w:rsidRPr="005F4AAC" w:rsidRDefault="005F4AAC" w:rsidP="005F4AAC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F4AAC">
        <w:rPr>
          <w:rFonts w:asciiTheme="minorHAnsi" w:hAnsiTheme="minorHAnsi" w:cstheme="minorHAnsi"/>
          <w:sz w:val="22"/>
          <w:szCs w:val="22"/>
          <w:lang w:val="es-ES"/>
        </w:rPr>
        <w:t>El presente Convenio se extingue por el cumplimiento de las actuaciones que constituyen su objeto o por incurrir en alguna de estas causas de resolución:</w:t>
      </w:r>
    </w:p>
    <w:p w14:paraId="3E474C09" w14:textId="77777777" w:rsidR="005F4AAC" w:rsidRPr="005F4AAC" w:rsidRDefault="005F4AAC" w:rsidP="005F4AAC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4AAC">
        <w:rPr>
          <w:rFonts w:asciiTheme="minorHAnsi" w:hAnsiTheme="minorHAnsi" w:cstheme="minorHAnsi"/>
          <w:sz w:val="22"/>
          <w:szCs w:val="22"/>
        </w:rPr>
        <w:t>El transcurso del plazo de vigencia del Convenio sin haberse acordado la prórroga del mismo.</w:t>
      </w:r>
    </w:p>
    <w:p w14:paraId="503CD986" w14:textId="77777777" w:rsidR="005F4AAC" w:rsidRPr="005F4AAC" w:rsidRDefault="005F4AAC" w:rsidP="005F4AAC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4AAC">
        <w:rPr>
          <w:rFonts w:asciiTheme="minorHAnsi" w:hAnsiTheme="minorHAnsi" w:cstheme="minorHAnsi"/>
          <w:sz w:val="22"/>
          <w:szCs w:val="22"/>
        </w:rPr>
        <w:t>Por mutuo acuerdo de las partes.</w:t>
      </w:r>
    </w:p>
    <w:p w14:paraId="4971C4DE" w14:textId="77777777" w:rsidR="005F4AAC" w:rsidRPr="005F4AAC" w:rsidRDefault="005F4AAC" w:rsidP="005F4AAC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4AAC">
        <w:rPr>
          <w:rFonts w:asciiTheme="minorHAnsi" w:hAnsiTheme="minorHAnsi" w:cstheme="minorHAnsi"/>
          <w:sz w:val="22"/>
          <w:szCs w:val="22"/>
        </w:rPr>
        <w:t>El incumplimiento de las obligaciones y compromisos asumidos por parte de alguno de los firmantes.</w:t>
      </w:r>
    </w:p>
    <w:p w14:paraId="2C9A54A9" w14:textId="77777777" w:rsidR="005F4AAC" w:rsidRPr="005F4AAC" w:rsidRDefault="005F4AAC" w:rsidP="005F4AAC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4AAC">
        <w:rPr>
          <w:rFonts w:asciiTheme="minorHAnsi" w:hAnsiTheme="minorHAnsi" w:cstheme="minorHAnsi"/>
          <w:sz w:val="22"/>
          <w:szCs w:val="22"/>
        </w:rPr>
        <w:t>Por decisión judicial declaratoria de la nulidad del Convenio.</w:t>
      </w:r>
    </w:p>
    <w:p w14:paraId="37AEB355" w14:textId="77777777" w:rsidR="005F4AAC" w:rsidRPr="005F4AAC" w:rsidRDefault="005F4AAC" w:rsidP="005F4AAC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4AAC">
        <w:rPr>
          <w:rFonts w:asciiTheme="minorHAnsi" w:hAnsiTheme="minorHAnsi" w:cstheme="minorHAnsi"/>
          <w:sz w:val="22"/>
          <w:szCs w:val="22"/>
        </w:rPr>
        <w:t>Por denuncia expresa del Convenio, por cualquiera de las partes, en cualquier momento, con tres meses de antelación a la fecha en la que se pretenda que la referida finalización surta efectos.</w:t>
      </w:r>
    </w:p>
    <w:p w14:paraId="442298D9" w14:textId="77777777" w:rsidR="005F4AAC" w:rsidRPr="005F4AAC" w:rsidRDefault="005F4AAC" w:rsidP="005F4AAC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4AAC">
        <w:rPr>
          <w:rFonts w:asciiTheme="minorHAnsi" w:hAnsiTheme="minorHAnsi" w:cstheme="minorHAnsi"/>
          <w:sz w:val="22"/>
          <w:szCs w:val="22"/>
        </w:rPr>
        <w:t>Por cualquier otra causa distinta prevista en el Convenio o en la legislación vigente que fuera de aplicación.</w:t>
      </w:r>
    </w:p>
    <w:p w14:paraId="1AD6813A" w14:textId="77777777" w:rsidR="005C4324" w:rsidRPr="00D17021" w:rsidRDefault="005C4324" w:rsidP="005C4324">
      <w:pPr>
        <w:pStyle w:val="Prrafodelista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2CA6CAD" w14:textId="77777777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En este caso, cualquiera de las partes podrá notificar a la parte incumplidora un requerimiento, con una antelación de al menos un mes a la fecha propuesta para ello, para que cumpla en un determinado plazo con las obligaciones o compromisos que se consideran incumplidos. Este requerimiento será comunicado a las partes firmantes.</w:t>
      </w:r>
    </w:p>
    <w:p w14:paraId="2AB7DFFF" w14:textId="77777777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19077D" w14:textId="70BAE970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Si trascurrido el plazo indicado en el requerimiento persistiera el incumplimiento, la parte que lo dirigió notificará a las partes firmantes la concurrencia de la causa de resolución y se entenderá resuelto el </w:t>
      </w:r>
      <w:r w:rsidR="005C4324">
        <w:rPr>
          <w:rFonts w:asciiTheme="minorHAnsi" w:hAnsiTheme="minorHAnsi" w:cstheme="minorHAnsi"/>
          <w:sz w:val="22"/>
          <w:szCs w:val="22"/>
        </w:rPr>
        <w:t>c</w:t>
      </w:r>
      <w:r w:rsidRPr="00D17021">
        <w:rPr>
          <w:rFonts w:asciiTheme="minorHAnsi" w:hAnsiTheme="minorHAnsi" w:cstheme="minorHAnsi"/>
          <w:sz w:val="22"/>
          <w:szCs w:val="22"/>
        </w:rPr>
        <w:t>onvenio, sin perjuicio de los derechos y obligaciones pendientes entre las entidades firmantes.</w:t>
      </w:r>
    </w:p>
    <w:p w14:paraId="3A412CB0" w14:textId="77777777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C3387" w14:textId="3412A811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Las partes podrán modificar el presente </w:t>
      </w:r>
      <w:r w:rsidR="005C4324">
        <w:rPr>
          <w:rFonts w:asciiTheme="minorHAnsi" w:hAnsiTheme="minorHAnsi" w:cstheme="minorHAnsi"/>
          <w:sz w:val="22"/>
          <w:szCs w:val="22"/>
        </w:rPr>
        <w:t>c</w:t>
      </w:r>
      <w:r w:rsidRPr="00D17021">
        <w:rPr>
          <w:rFonts w:asciiTheme="minorHAnsi" w:hAnsiTheme="minorHAnsi" w:cstheme="minorHAnsi"/>
          <w:sz w:val="22"/>
          <w:szCs w:val="22"/>
        </w:rPr>
        <w:t>onvenio específico de colaboración en cualquier momento, por mutuo acuerdo y siempre por escrito.</w:t>
      </w:r>
    </w:p>
    <w:p w14:paraId="04C9434B" w14:textId="36671D53" w:rsidR="00221463" w:rsidRPr="00D17021" w:rsidRDefault="00221463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D37B3C9" w14:textId="45B5E476" w:rsidR="00D3459F" w:rsidRPr="00D17021" w:rsidRDefault="005E5386" w:rsidP="00D3459F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7021">
        <w:rPr>
          <w:rFonts w:asciiTheme="minorHAnsi" w:hAnsiTheme="minorHAnsi" w:cstheme="minorHAnsi"/>
          <w:b/>
          <w:sz w:val="22"/>
          <w:szCs w:val="22"/>
        </w:rPr>
        <w:t xml:space="preserve">DÉCIMA.- </w:t>
      </w:r>
      <w:r w:rsidR="00D3459F" w:rsidRPr="00D17021">
        <w:rPr>
          <w:rFonts w:asciiTheme="minorHAnsi" w:hAnsiTheme="minorHAnsi" w:cstheme="minorHAnsi"/>
          <w:b/>
          <w:sz w:val="22"/>
          <w:szCs w:val="22"/>
        </w:rPr>
        <w:t>Naturaleza</w:t>
      </w:r>
      <w:r w:rsidR="00F74251" w:rsidRPr="00D17021">
        <w:rPr>
          <w:rFonts w:asciiTheme="minorHAnsi" w:hAnsiTheme="minorHAnsi" w:cstheme="minorHAnsi"/>
          <w:b/>
          <w:sz w:val="22"/>
          <w:szCs w:val="22"/>
        </w:rPr>
        <w:t>.</w:t>
      </w:r>
    </w:p>
    <w:p w14:paraId="2BD83923" w14:textId="1ECEF0AB" w:rsidR="0074171D" w:rsidRPr="00D17021" w:rsidRDefault="00567F35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commentRangeStart w:id="1"/>
      <w:r w:rsidRPr="00D17021">
        <w:rPr>
          <w:rFonts w:asciiTheme="minorHAnsi" w:hAnsiTheme="minorHAnsi" w:cstheme="minorHAnsi"/>
          <w:sz w:val="22"/>
          <w:szCs w:val="22"/>
        </w:rPr>
        <w:t xml:space="preserve">El presente cuerdo se enmarca dentro de los </w:t>
      </w:r>
      <w:r w:rsidR="005C4324">
        <w:rPr>
          <w:rFonts w:asciiTheme="minorHAnsi" w:hAnsiTheme="minorHAnsi" w:cstheme="minorHAnsi"/>
          <w:sz w:val="22"/>
          <w:szCs w:val="22"/>
        </w:rPr>
        <w:t>c</w:t>
      </w:r>
      <w:r w:rsidRPr="00D17021">
        <w:rPr>
          <w:rFonts w:asciiTheme="minorHAnsi" w:hAnsiTheme="minorHAnsi" w:cstheme="minorHAnsi"/>
          <w:sz w:val="22"/>
          <w:szCs w:val="22"/>
        </w:rPr>
        <w:t xml:space="preserve">onvenios de </w:t>
      </w:r>
      <w:r w:rsidR="005C4324">
        <w:rPr>
          <w:rFonts w:asciiTheme="minorHAnsi" w:hAnsiTheme="minorHAnsi" w:cstheme="minorHAnsi"/>
          <w:sz w:val="22"/>
          <w:szCs w:val="22"/>
        </w:rPr>
        <w:t>c</w:t>
      </w:r>
      <w:r w:rsidRPr="00D17021">
        <w:rPr>
          <w:rFonts w:asciiTheme="minorHAnsi" w:hAnsiTheme="minorHAnsi" w:cstheme="minorHAnsi"/>
          <w:sz w:val="22"/>
          <w:szCs w:val="22"/>
        </w:rPr>
        <w:t xml:space="preserve">olaboración que regula el artículo 25 de la Ley 49/2002 de régimen fiscal de las entidades no lucrativas e incentivos fiscales al </w:t>
      </w:r>
      <w:r w:rsidRPr="00D17021">
        <w:rPr>
          <w:rFonts w:asciiTheme="minorHAnsi" w:hAnsiTheme="minorHAnsi" w:cstheme="minorHAnsi"/>
          <w:sz w:val="22"/>
          <w:szCs w:val="22"/>
        </w:rPr>
        <w:lastRenderedPageBreak/>
        <w:t>mecenazgo y que la Universidad de Granada es una entidad de las descritas en el artículo 16 de dicha Ley.</w:t>
      </w:r>
      <w:commentRangeEnd w:id="1"/>
      <w:r w:rsidR="00272EF7" w:rsidRPr="00D17021">
        <w:rPr>
          <w:rStyle w:val="Refdecomentario"/>
          <w:rFonts w:asciiTheme="minorHAnsi" w:hAnsiTheme="minorHAnsi" w:cstheme="minorHAnsi"/>
          <w:sz w:val="22"/>
          <w:szCs w:val="22"/>
        </w:rPr>
        <w:commentReference w:id="1"/>
      </w:r>
    </w:p>
    <w:p w14:paraId="1C7C8EC1" w14:textId="32B53EE7" w:rsidR="00567F35" w:rsidRDefault="00272EF7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El presente </w:t>
      </w:r>
      <w:r w:rsidR="005C4324">
        <w:rPr>
          <w:rFonts w:asciiTheme="minorHAnsi" w:hAnsiTheme="minorHAnsi" w:cstheme="minorHAnsi"/>
          <w:sz w:val="22"/>
          <w:szCs w:val="22"/>
        </w:rPr>
        <w:t>c</w:t>
      </w:r>
      <w:r w:rsidRPr="00D17021">
        <w:rPr>
          <w:rFonts w:asciiTheme="minorHAnsi" w:hAnsiTheme="minorHAnsi" w:cstheme="minorHAnsi"/>
          <w:sz w:val="22"/>
          <w:szCs w:val="22"/>
        </w:rPr>
        <w:t>onvenio se realiza al amparo de lo dispuesto en el artículo 34 de la Ley 14/2011, de 1 de junio, de la Ciencia, la Tecnología y la Innovación</w:t>
      </w:r>
      <w:r w:rsidR="005C4324">
        <w:rPr>
          <w:rFonts w:asciiTheme="minorHAnsi" w:hAnsiTheme="minorHAnsi" w:cstheme="minorHAnsi"/>
          <w:sz w:val="22"/>
          <w:szCs w:val="22"/>
        </w:rPr>
        <w:t>,</w:t>
      </w:r>
      <w:r w:rsidRPr="00D17021">
        <w:rPr>
          <w:rFonts w:asciiTheme="minorHAnsi" w:hAnsiTheme="minorHAnsi" w:cstheme="minorHAnsi"/>
          <w:sz w:val="22"/>
          <w:szCs w:val="22"/>
        </w:rPr>
        <w:t xml:space="preserve"> teniendo </w:t>
      </w:r>
      <w:r w:rsidR="005C4324">
        <w:rPr>
          <w:rFonts w:asciiTheme="minorHAnsi" w:hAnsiTheme="minorHAnsi" w:cstheme="minorHAnsi"/>
          <w:sz w:val="22"/>
          <w:szCs w:val="22"/>
        </w:rPr>
        <w:t>naturaleza</w:t>
      </w:r>
      <w:r w:rsidR="00D17021" w:rsidRPr="00D17021">
        <w:rPr>
          <w:rFonts w:asciiTheme="minorHAnsi" w:hAnsiTheme="minorHAnsi" w:cstheme="minorHAnsi"/>
          <w:sz w:val="22"/>
          <w:szCs w:val="22"/>
        </w:rPr>
        <w:t xml:space="preserve"> de Derecho Privado</w:t>
      </w:r>
      <w:r w:rsidRPr="00D17021">
        <w:rPr>
          <w:rFonts w:asciiTheme="minorHAnsi" w:hAnsiTheme="minorHAnsi" w:cstheme="minorHAnsi"/>
          <w:sz w:val="22"/>
          <w:szCs w:val="22"/>
        </w:rPr>
        <w:t xml:space="preserve"> de conformidad con lo e</w:t>
      </w:r>
      <w:r w:rsidR="00D17021" w:rsidRPr="00D17021">
        <w:rPr>
          <w:rFonts w:asciiTheme="minorHAnsi" w:hAnsiTheme="minorHAnsi" w:cstheme="minorHAnsi"/>
          <w:sz w:val="22"/>
          <w:szCs w:val="22"/>
        </w:rPr>
        <w:t>stablecido en el artículo 47.2 c</w:t>
      </w:r>
      <w:r w:rsidRPr="00D17021">
        <w:rPr>
          <w:rFonts w:asciiTheme="minorHAnsi" w:hAnsiTheme="minorHAnsi" w:cstheme="minorHAnsi"/>
          <w:sz w:val="22"/>
          <w:szCs w:val="22"/>
        </w:rPr>
        <w:t>) de la Ley 40/2015, de 1 de octubre de Régimen Jurídico del Sector Público, quedando fuera del ámbito de aplicación del Ley 9/2017, de 8 de noviembre, de Contratos del Sector Público, por la que se transponen al ordenamiento jurídico español las Directivas del Parlamento Europeo y del Consejo 2014/23/UE y 2014/24/UE, de 26 de febrero de 2014, resultando de aplicación los principios de esta ley para resolver las dudas y lagunas que pudieran presentarse, en virtud de sus artículo</w:t>
      </w:r>
      <w:r w:rsidR="005C4324">
        <w:rPr>
          <w:rFonts w:asciiTheme="minorHAnsi" w:hAnsiTheme="minorHAnsi" w:cstheme="minorHAnsi"/>
          <w:sz w:val="22"/>
          <w:szCs w:val="22"/>
        </w:rPr>
        <w:t>s</w:t>
      </w:r>
      <w:r w:rsidRPr="00D17021">
        <w:rPr>
          <w:rFonts w:asciiTheme="minorHAnsi" w:hAnsiTheme="minorHAnsi" w:cstheme="minorHAnsi"/>
          <w:sz w:val="22"/>
          <w:szCs w:val="22"/>
        </w:rPr>
        <w:t xml:space="preserve"> 4 y 6, así como los principios generales del Derecho.</w:t>
      </w:r>
    </w:p>
    <w:p w14:paraId="59080888" w14:textId="77777777" w:rsidR="00630444" w:rsidRDefault="00630444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11000EBF" w14:textId="77777777" w:rsidR="005C4324" w:rsidRDefault="005C4324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6FB543DA" w14:textId="77777777" w:rsidR="005C4324" w:rsidRPr="00D17021" w:rsidRDefault="005C4324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5DBE250C" w14:textId="77777777" w:rsidR="00D3459F" w:rsidRPr="00D17021" w:rsidRDefault="005E5386" w:rsidP="00D3459F">
      <w:pPr>
        <w:spacing w:after="60"/>
        <w:rPr>
          <w:rFonts w:asciiTheme="minorHAnsi" w:hAnsiTheme="minorHAnsi" w:cstheme="minorHAnsi"/>
          <w:b/>
          <w:spacing w:val="-3"/>
          <w:sz w:val="22"/>
          <w:szCs w:val="22"/>
          <w:lang w:eastAsia="es-ES"/>
        </w:rPr>
      </w:pPr>
      <w:r w:rsidRPr="00D17021">
        <w:rPr>
          <w:rFonts w:asciiTheme="minorHAnsi" w:hAnsiTheme="minorHAnsi" w:cstheme="minorHAnsi"/>
          <w:b/>
          <w:sz w:val="22"/>
          <w:szCs w:val="22"/>
        </w:rPr>
        <w:t xml:space="preserve">UNDÉCIMA.- </w:t>
      </w:r>
      <w:r w:rsidR="00D3459F" w:rsidRPr="00D17021">
        <w:rPr>
          <w:rFonts w:asciiTheme="minorHAnsi" w:hAnsiTheme="minorHAnsi" w:cstheme="minorHAnsi"/>
          <w:b/>
          <w:spacing w:val="-3"/>
          <w:sz w:val="22"/>
          <w:szCs w:val="22"/>
        </w:rPr>
        <w:t>Igualdad de género.</w:t>
      </w:r>
    </w:p>
    <w:p w14:paraId="62760E5E" w14:textId="46201D56" w:rsidR="005E5386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  <w:lang w:val="es-ES"/>
        </w:rPr>
        <w:t xml:space="preserve">Todas las denominaciones que en este </w:t>
      </w:r>
      <w:r w:rsidR="005C4324">
        <w:rPr>
          <w:rFonts w:asciiTheme="minorHAnsi" w:hAnsiTheme="minorHAnsi" w:cstheme="minorHAnsi"/>
          <w:sz w:val="22"/>
          <w:szCs w:val="22"/>
          <w:lang w:val="es-ES"/>
        </w:rPr>
        <w:t>c</w:t>
      </w:r>
      <w:r w:rsidRPr="00D17021">
        <w:rPr>
          <w:rFonts w:asciiTheme="minorHAnsi" w:hAnsiTheme="minorHAnsi" w:cstheme="minorHAnsi"/>
          <w:sz w:val="22"/>
          <w:szCs w:val="22"/>
          <w:lang w:val="es-ES"/>
        </w:rPr>
        <w:t xml:space="preserve">onvenio hacen referencia a miembros de la comunidad universitaria se efectúan en género masculino, cuando no hayan sido sustituidos por términos genéricos, se entenderán hechas indistintamente en género femenino o masculino, según el sexo de la persona que realice las tareas descritas. </w:t>
      </w:r>
    </w:p>
    <w:p w14:paraId="66121FE9" w14:textId="77777777" w:rsidR="005E5386" w:rsidRPr="00D17021" w:rsidRDefault="005E5386" w:rsidP="005E5386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A1EE264" w14:textId="77777777" w:rsidR="00D3459F" w:rsidRPr="00D17021" w:rsidRDefault="005E5386" w:rsidP="00D3459F">
      <w:p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b/>
          <w:sz w:val="22"/>
          <w:szCs w:val="22"/>
        </w:rPr>
        <w:t xml:space="preserve">DUODÉCIMA.- </w:t>
      </w:r>
      <w:r w:rsidR="00D3459F" w:rsidRPr="00D17021">
        <w:rPr>
          <w:rFonts w:asciiTheme="minorHAnsi" w:hAnsiTheme="minorHAnsi" w:cstheme="minorHAnsi"/>
          <w:b/>
          <w:sz w:val="22"/>
          <w:szCs w:val="22"/>
        </w:rPr>
        <w:t>Resolución de controversias y jurisdicción</w:t>
      </w:r>
      <w:r w:rsidR="00D3459F" w:rsidRPr="00D17021">
        <w:rPr>
          <w:rFonts w:asciiTheme="minorHAnsi" w:hAnsiTheme="minorHAnsi" w:cstheme="minorHAnsi"/>
          <w:sz w:val="22"/>
          <w:szCs w:val="22"/>
        </w:rPr>
        <w:t>.</w:t>
      </w:r>
    </w:p>
    <w:p w14:paraId="3DDFF39D" w14:textId="77777777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91AD58" w14:textId="2E95B41A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Las partes se comprometen a resolver de manera amistosa cualquier desacuerdo que pudiera surgir en el desarrollo del presente convenio. El órgano mixto de vigilancia y control resolverá los problemas de interpretación y cumplimiento que pudieran plantearse respecto del presente </w:t>
      </w:r>
      <w:r w:rsidR="005C4324">
        <w:rPr>
          <w:rFonts w:asciiTheme="minorHAnsi" w:hAnsiTheme="minorHAnsi" w:cstheme="minorHAnsi"/>
          <w:sz w:val="22"/>
          <w:szCs w:val="22"/>
        </w:rPr>
        <w:t>c</w:t>
      </w:r>
      <w:r w:rsidRPr="00D17021">
        <w:rPr>
          <w:rFonts w:asciiTheme="minorHAnsi" w:hAnsiTheme="minorHAnsi" w:cstheme="minorHAnsi"/>
          <w:sz w:val="22"/>
          <w:szCs w:val="22"/>
        </w:rPr>
        <w:t>onvenio. Para ello se atenderá siempre a los principios y normas contenidos en la Ley 40/2015. En caso de no ser posible una solución amigable, y resultar procedente litigio judicial, las partes acuerdan someterse a la jurisdicción y competencia de los Tribunales del Orden Jurisdiccional Contencioso-Administrativo.</w:t>
      </w:r>
    </w:p>
    <w:p w14:paraId="16B3E49C" w14:textId="77777777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5A85A9" w14:textId="77777777" w:rsidR="003D323E" w:rsidRPr="00D17021" w:rsidRDefault="003D323E" w:rsidP="0067174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67"/>
        <w:gridCol w:w="4163"/>
      </w:tblGrid>
      <w:tr w:rsidR="00AD7553" w:rsidRPr="00D17021" w14:paraId="0A759B66" w14:textId="77777777" w:rsidTr="00D363BB">
        <w:trPr>
          <w:jc w:val="center"/>
        </w:trPr>
        <w:tc>
          <w:tcPr>
            <w:tcW w:w="3667" w:type="dxa"/>
          </w:tcPr>
          <w:p w14:paraId="7667FE2A" w14:textId="22AA2117" w:rsidR="00AD7553" w:rsidRPr="00D17021" w:rsidRDefault="00AD7553" w:rsidP="00D3459F">
            <w:pPr>
              <w:spacing w:afterLines="60" w:after="1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b/>
                <w:sz w:val="22"/>
                <w:szCs w:val="22"/>
              </w:rPr>
              <w:t>POR</w:t>
            </w:r>
            <w:r w:rsidR="003D323E" w:rsidRPr="00D170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____</w:t>
            </w:r>
            <w:r w:rsidRPr="00D170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63" w:type="dxa"/>
          </w:tcPr>
          <w:p w14:paraId="0E8E76F0" w14:textId="77777777" w:rsidR="00AD7553" w:rsidRPr="00D17021" w:rsidRDefault="00AD7553" w:rsidP="009605E5">
            <w:pPr>
              <w:spacing w:afterLines="60" w:after="1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b/>
                <w:sz w:val="22"/>
                <w:szCs w:val="22"/>
              </w:rPr>
              <w:t>POR LA UNIVERSIDAD DE GRANADA</w:t>
            </w:r>
          </w:p>
        </w:tc>
      </w:tr>
      <w:tr w:rsidR="00AD7553" w:rsidRPr="00D17021" w14:paraId="1DF1A900" w14:textId="77777777" w:rsidTr="00D363BB">
        <w:trPr>
          <w:jc w:val="center"/>
        </w:trPr>
        <w:tc>
          <w:tcPr>
            <w:tcW w:w="3667" w:type="dxa"/>
          </w:tcPr>
          <w:p w14:paraId="5CD75319" w14:textId="77777777" w:rsidR="00AD7553" w:rsidRPr="00D17021" w:rsidRDefault="00AD7553" w:rsidP="009605E5">
            <w:pPr>
              <w:spacing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DE0449" w14:textId="77777777" w:rsidR="0074171D" w:rsidRPr="00D17021" w:rsidRDefault="0074171D" w:rsidP="0074171D">
            <w:pPr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pacing w:val="-3"/>
                <w:sz w:val="22"/>
                <w:szCs w:val="22"/>
                <w:lang w:val="es-ES"/>
              </w:rPr>
              <w:t>[</w:t>
            </w:r>
            <w:r w:rsidRPr="00D17021">
              <w:rPr>
                <w:rFonts w:asciiTheme="minorHAnsi" w:hAnsiTheme="minorHAnsi" w:cstheme="minorHAnsi"/>
                <w:spacing w:val="-3"/>
                <w:sz w:val="22"/>
                <w:szCs w:val="22"/>
                <w:highlight w:val="yellow"/>
                <w:lang w:val="es-ES"/>
              </w:rPr>
              <w:t>usar firma electrónica con certificado digital FMNT</w:t>
            </w:r>
            <w:r w:rsidRPr="00D17021">
              <w:rPr>
                <w:rFonts w:asciiTheme="minorHAnsi" w:hAnsiTheme="minorHAnsi" w:cstheme="minorHAnsi"/>
                <w:spacing w:val="-3"/>
                <w:sz w:val="22"/>
                <w:szCs w:val="22"/>
                <w:lang w:val="es-ES"/>
              </w:rPr>
              <w:t>]</w:t>
            </w:r>
          </w:p>
          <w:p w14:paraId="431D1DB1" w14:textId="77777777" w:rsidR="003D323E" w:rsidRPr="00D17021" w:rsidRDefault="003D323E" w:rsidP="009605E5">
            <w:pPr>
              <w:spacing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9BC504" w14:textId="77777777" w:rsidR="00AD7553" w:rsidRPr="00D17021" w:rsidRDefault="00AD7553" w:rsidP="009605E5">
            <w:pPr>
              <w:spacing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63" w:type="dxa"/>
          </w:tcPr>
          <w:p w14:paraId="31E2099D" w14:textId="77777777" w:rsidR="00AD7553" w:rsidRPr="00D17021" w:rsidRDefault="00AD7553" w:rsidP="009605E5">
            <w:pPr>
              <w:spacing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57105A" w14:textId="7566A2BB" w:rsidR="0074171D" w:rsidRPr="00D17021" w:rsidRDefault="0074171D" w:rsidP="0074171D">
            <w:pPr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pacing w:val="-3"/>
                <w:sz w:val="22"/>
                <w:szCs w:val="22"/>
                <w:lang w:val="es-ES"/>
              </w:rPr>
              <w:t>[</w:t>
            </w:r>
            <w:r w:rsidR="00890F73" w:rsidRPr="00890F73">
              <w:rPr>
                <w:rFonts w:asciiTheme="minorHAnsi" w:hAnsiTheme="minorHAnsi" w:cstheme="minorHAnsi"/>
                <w:spacing w:val="-3"/>
                <w:sz w:val="22"/>
                <w:szCs w:val="22"/>
                <w:highlight w:val="yellow"/>
                <w:lang w:val="es-ES"/>
              </w:rPr>
              <w:t>firmar en sede electrónica UGR</w:t>
            </w:r>
            <w:r w:rsidRPr="00D17021">
              <w:rPr>
                <w:rFonts w:asciiTheme="minorHAnsi" w:hAnsiTheme="minorHAnsi" w:cstheme="minorHAnsi"/>
                <w:spacing w:val="-3"/>
                <w:sz w:val="22"/>
                <w:szCs w:val="22"/>
                <w:lang w:val="es-ES"/>
              </w:rPr>
              <w:t>]</w:t>
            </w:r>
          </w:p>
          <w:p w14:paraId="2F69B5E4" w14:textId="77777777" w:rsidR="008C6FD2" w:rsidRPr="00D17021" w:rsidRDefault="008C6FD2" w:rsidP="009605E5">
            <w:pPr>
              <w:spacing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73B616" w14:textId="77777777" w:rsidR="003D323E" w:rsidRPr="00D17021" w:rsidRDefault="003D323E" w:rsidP="009605E5">
            <w:pPr>
              <w:spacing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9799BC" w14:textId="77777777" w:rsidR="003D323E" w:rsidRPr="00D17021" w:rsidRDefault="003D323E" w:rsidP="009605E5">
            <w:pPr>
              <w:spacing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7553" w:rsidRPr="000C5158" w14:paraId="55A57B3D" w14:textId="77777777" w:rsidTr="00D363BB">
        <w:trPr>
          <w:jc w:val="center"/>
        </w:trPr>
        <w:tc>
          <w:tcPr>
            <w:tcW w:w="3667" w:type="dxa"/>
          </w:tcPr>
          <w:p w14:paraId="5AED2776" w14:textId="77777777" w:rsidR="00AD7553" w:rsidRPr="00D17021" w:rsidRDefault="00AD7553" w:rsidP="00AD7553">
            <w:pPr>
              <w:spacing w:afterLines="60" w:after="1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Fdo.: </w:t>
            </w:r>
            <w:r w:rsidR="00215244" w:rsidRPr="00D17021">
              <w:rPr>
                <w:rFonts w:asciiTheme="minorHAnsi" w:hAnsiTheme="minorHAnsi" w:cstheme="minorHAnsi"/>
                <w:b/>
                <w:sz w:val="22"/>
                <w:szCs w:val="22"/>
              </w:rPr>
              <w:t>_____</w:t>
            </w:r>
          </w:p>
          <w:p w14:paraId="570FB820" w14:textId="77777777" w:rsidR="00AD7553" w:rsidRPr="00D17021" w:rsidRDefault="00AD7553" w:rsidP="00D363BB">
            <w:pPr>
              <w:spacing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</w:tcPr>
          <w:p w14:paraId="111790CC" w14:textId="769A905F" w:rsidR="008C6FD2" w:rsidRPr="008108E5" w:rsidRDefault="008C6FD2" w:rsidP="008C6FD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108E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Fdo.: </w:t>
            </w:r>
            <w:r w:rsidR="00807B30" w:rsidRPr="008108E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Carlos Sampedro Matarín</w:t>
            </w:r>
          </w:p>
          <w:p w14:paraId="15CAFA3A" w14:textId="4C8983BF" w:rsidR="00A410C9" w:rsidRPr="008108E5" w:rsidRDefault="00A410C9" w:rsidP="008C6FD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08E5">
              <w:rPr>
                <w:rFonts w:asciiTheme="minorHAnsi" w:hAnsiTheme="minorHAnsi" w:cstheme="minorHAnsi"/>
                <w:b/>
                <w:sz w:val="22"/>
                <w:szCs w:val="22"/>
              </w:rPr>
              <w:t>Director de Transferencia</w:t>
            </w:r>
            <w:r w:rsidR="00807B30" w:rsidRPr="0081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Innovación</w:t>
            </w:r>
            <w:r w:rsidRPr="0081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2BD59E42" w14:textId="402B17D2" w:rsidR="00AD7553" w:rsidRPr="000C5158" w:rsidRDefault="00AD7553" w:rsidP="008C6F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2AA6A21A" w14:textId="75612BAE" w:rsidR="002D6E89" w:rsidRPr="000C5158" w:rsidRDefault="002D6E89" w:rsidP="008C6F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</w:tr>
    </w:tbl>
    <w:p w14:paraId="4875AB0D" w14:textId="2FF832D9" w:rsidR="00A410C9" w:rsidRPr="000C5158" w:rsidRDefault="00A410C9" w:rsidP="00D363BB">
      <w:pPr>
        <w:ind w:left="708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192C29E0" w14:textId="13A78E7E" w:rsidR="00765BC5" w:rsidRPr="00C477EF" w:rsidRDefault="00A410C9" w:rsidP="00AF4425">
      <w:pPr>
        <w:rPr>
          <w:rFonts w:ascii="Calibri" w:hAnsi="Calibri" w:cs="Calibri"/>
          <w:b/>
          <w:color w:val="E92C30"/>
          <w:sz w:val="28"/>
          <w:szCs w:val="30"/>
        </w:rPr>
      </w:pPr>
      <w:r w:rsidRPr="000C5158">
        <w:rPr>
          <w:rFonts w:asciiTheme="minorHAnsi" w:hAnsiTheme="minorHAnsi" w:cstheme="minorHAnsi"/>
          <w:sz w:val="22"/>
          <w:szCs w:val="22"/>
          <w:lang w:val="es-ES"/>
        </w:rPr>
        <w:br w:type="page"/>
      </w:r>
      <w:r w:rsidRPr="00D17021">
        <w:rPr>
          <w:rFonts w:asciiTheme="minorHAnsi" w:hAnsiTheme="minorHAnsi" w:cstheme="minorHAnsi"/>
          <w:b/>
          <w:sz w:val="22"/>
          <w:szCs w:val="22"/>
        </w:rPr>
        <w:t xml:space="preserve">ANEXO I </w:t>
      </w:r>
      <w:r w:rsidR="00566017">
        <w:rPr>
          <w:rFonts w:asciiTheme="minorHAnsi" w:hAnsiTheme="minorHAnsi" w:cstheme="minorHAnsi"/>
          <w:b/>
          <w:sz w:val="22"/>
          <w:szCs w:val="22"/>
        </w:rPr>
        <w:t>–</w:t>
      </w:r>
      <w:r w:rsidRPr="00D17021">
        <w:rPr>
          <w:rFonts w:asciiTheme="minorHAnsi" w:hAnsiTheme="minorHAnsi" w:cstheme="minorHAnsi"/>
          <w:b/>
          <w:sz w:val="22"/>
          <w:szCs w:val="22"/>
        </w:rPr>
        <w:t xml:space="preserve"> </w:t>
      </w:r>
      <w:commentRangeStart w:id="2"/>
      <w:r w:rsidR="00566017">
        <w:rPr>
          <w:rFonts w:asciiTheme="minorHAnsi" w:hAnsiTheme="minorHAnsi" w:cstheme="minorHAnsi"/>
          <w:b/>
          <w:sz w:val="22"/>
          <w:szCs w:val="22"/>
        </w:rPr>
        <w:t>MEMORIA Y PRESUPUESTO</w:t>
      </w:r>
      <w:commentRangeEnd w:id="2"/>
      <w:r w:rsidR="00DA2914">
        <w:rPr>
          <w:rStyle w:val="Refdecomentario"/>
        </w:rPr>
        <w:commentReference w:id="2"/>
      </w:r>
      <w:r w:rsidR="0056601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765BC5" w:rsidRPr="00C477EF" w:rsidSect="00281963">
      <w:headerReference w:type="default" r:id="rId12"/>
      <w:footerReference w:type="even" r:id="rId13"/>
      <w:footerReference w:type="default" r:id="rId14"/>
      <w:pgSz w:w="11900" w:h="16840"/>
      <w:pgMar w:top="2380" w:right="1701" w:bottom="1417" w:left="1701" w:header="709" w:footer="521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A PLAZA MONTOYA" w:date="2024-12-05T12:20:00Z" w:initials="LP">
    <w:p w14:paraId="771762B6" w14:textId="77777777" w:rsidR="001F038D" w:rsidRDefault="001F038D" w:rsidP="001F038D">
      <w:pPr>
        <w:pStyle w:val="Textocomentario"/>
      </w:pPr>
      <w:r>
        <w:rPr>
          <w:rStyle w:val="Refdecomentario"/>
        </w:rPr>
        <w:annotationRef/>
      </w:r>
      <w:r>
        <w:t>Se incluirá la tabla de gastos elegibles aprobada en la resolución de concesión</w:t>
      </w:r>
    </w:p>
  </w:comment>
  <w:comment w:id="1" w:author="Cordovilla" w:date="2020-11-13T11:40:00Z" w:initials="JCM">
    <w:p w14:paraId="6E48D212" w14:textId="35A5D334" w:rsidR="00272EF7" w:rsidRDefault="00272EF7">
      <w:pPr>
        <w:pStyle w:val="Textocomentario"/>
      </w:pPr>
      <w:r>
        <w:rPr>
          <w:rStyle w:val="Refdecomentario"/>
        </w:rPr>
        <w:annotationRef/>
      </w:r>
      <w:r>
        <w:t>Si no aplica suprimir este párrafo</w:t>
      </w:r>
      <w:r w:rsidR="0021624B">
        <w:t xml:space="preserve">. El incluir este párrafo condiciona también la cláusula 7, no pudiendo existir cotitularidad, </w:t>
      </w:r>
    </w:p>
  </w:comment>
  <w:comment w:id="2" w:author="Joaquin Cordovilla Marquez" w:date="2024-11-26T19:37:00Z" w:initials="JC">
    <w:p w14:paraId="62518C64" w14:textId="77777777" w:rsidR="00DA2914" w:rsidRDefault="00DA2914" w:rsidP="00DA2914">
      <w:pPr>
        <w:pStyle w:val="Textocomentario"/>
      </w:pPr>
      <w:r>
        <w:rPr>
          <w:rStyle w:val="Refdecomentario"/>
        </w:rPr>
        <w:annotationRef/>
      </w:r>
      <w:r>
        <w:t xml:space="preserve">Incluir la memoria presentada en la solicitud.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1762B6" w15:done="0"/>
  <w15:commentEx w15:paraId="6E48D212" w15:done="0"/>
  <w15:commentEx w15:paraId="62518C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97AABA" w16cex:dateUtc="2024-12-05T11:20:00Z"/>
  <w16cex:commentExtensible w16cex:durableId="25C1E906" w16cex:dateUtc="2020-11-13T10:40:00Z"/>
  <w16cex:commentExtensible w16cex:durableId="1A86C4D8" w16cex:dateUtc="2024-11-26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1762B6" w16cid:durableId="2E97AABA"/>
  <w16cid:commentId w16cid:paraId="6E48D212" w16cid:durableId="25C1E906"/>
  <w16cid:commentId w16cid:paraId="62518C64" w16cid:durableId="1A86C4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E47C7" w14:textId="77777777" w:rsidR="003548EB" w:rsidRDefault="003548EB">
      <w:r>
        <w:separator/>
      </w:r>
    </w:p>
  </w:endnote>
  <w:endnote w:type="continuationSeparator" w:id="0">
    <w:p w14:paraId="7C22CBE0" w14:textId="77777777" w:rsidR="003548EB" w:rsidRDefault="0035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New-Book">
    <w:altName w:val="Lucida Console"/>
    <w:charset w:val="00"/>
    <w:family w:val="auto"/>
    <w:pitch w:val="variable"/>
    <w:sig w:usb0="03000000" w:usb1="00000000" w:usb2="00000000" w:usb3="00000000" w:csb0="00000001" w:csb1="00000000"/>
  </w:font>
  <w:font w:name="Chicago">
    <w:altName w:val="Arial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8D150" w14:textId="77777777" w:rsidR="00BB0BC8" w:rsidRDefault="00BB0BC8" w:rsidP="006717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F2EA0B" w14:textId="77777777" w:rsidR="00BB0BC8" w:rsidRDefault="00BB0BC8" w:rsidP="006717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09D1" w14:textId="77777777" w:rsidR="00BB0BC8" w:rsidRDefault="00BB0BC8" w:rsidP="0067174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6DBC3" w14:textId="77777777" w:rsidR="003548EB" w:rsidRDefault="003548EB">
      <w:r>
        <w:separator/>
      </w:r>
    </w:p>
  </w:footnote>
  <w:footnote w:type="continuationSeparator" w:id="0">
    <w:p w14:paraId="60B6A84A" w14:textId="77777777" w:rsidR="003548EB" w:rsidRDefault="0035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2839D" w14:textId="66F79879" w:rsidR="00BB0BC8" w:rsidRDefault="00221463" w:rsidP="00281963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4896" behindDoc="0" locked="0" layoutInCell="1" allowOverlap="1" wp14:anchorId="4E984662" wp14:editId="0E70A68F">
          <wp:simplePos x="0" y="0"/>
          <wp:positionH relativeFrom="margin">
            <wp:posOffset>-428625</wp:posOffset>
          </wp:positionH>
          <wp:positionV relativeFrom="paragraph">
            <wp:posOffset>-50165</wp:posOffset>
          </wp:positionV>
          <wp:extent cx="2103755" cy="5854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highlight w:val="yellow"/>
      </w:rPr>
      <w:t xml:space="preserve"> LOGO </w:t>
    </w:r>
    <w:r w:rsidR="00281963">
      <w:rPr>
        <w:rFonts w:cs="Arial"/>
        <w:highlight w:val="yellow"/>
      </w:rPr>
      <w:t>ENTID</w:t>
    </w:r>
    <w:r w:rsidR="00F57AEF">
      <w:rPr>
        <w:rFonts w:cs="Arial"/>
        <w:highlight w:val="yellow"/>
      </w:rPr>
      <w:t>AD COLABORADORA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24BB"/>
    <w:multiLevelType w:val="hybridMultilevel"/>
    <w:tmpl w:val="822C63A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67852"/>
    <w:multiLevelType w:val="hybridMultilevel"/>
    <w:tmpl w:val="855CB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76ACF"/>
    <w:multiLevelType w:val="hybridMultilevel"/>
    <w:tmpl w:val="BFD019D8"/>
    <w:lvl w:ilvl="0" w:tplc="9A181E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F2A40"/>
    <w:multiLevelType w:val="hybridMultilevel"/>
    <w:tmpl w:val="0634474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753B6"/>
    <w:multiLevelType w:val="hybridMultilevel"/>
    <w:tmpl w:val="5A282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F7EA2"/>
    <w:multiLevelType w:val="hybridMultilevel"/>
    <w:tmpl w:val="98B4A898"/>
    <w:lvl w:ilvl="0" w:tplc="BC9434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002160D"/>
    <w:multiLevelType w:val="hybridMultilevel"/>
    <w:tmpl w:val="EE3AC694"/>
    <w:lvl w:ilvl="0" w:tplc="7F7CC81C">
      <w:start w:val="1"/>
      <w:numFmt w:val="bullet"/>
      <w:pStyle w:val="TextoTabulad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C0C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24B39"/>
    <w:multiLevelType w:val="multilevel"/>
    <w:tmpl w:val="3A6E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12FA1"/>
    <w:multiLevelType w:val="hybridMultilevel"/>
    <w:tmpl w:val="D624B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71410"/>
    <w:multiLevelType w:val="hybridMultilevel"/>
    <w:tmpl w:val="B860AE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704D6"/>
    <w:multiLevelType w:val="hybridMultilevel"/>
    <w:tmpl w:val="7C9AC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01147">
    <w:abstractNumId w:val="6"/>
  </w:num>
  <w:num w:numId="2" w16cid:durableId="1797261049">
    <w:abstractNumId w:val="3"/>
  </w:num>
  <w:num w:numId="3" w16cid:durableId="1944916256">
    <w:abstractNumId w:val="4"/>
  </w:num>
  <w:num w:numId="4" w16cid:durableId="747464087">
    <w:abstractNumId w:val="8"/>
  </w:num>
  <w:num w:numId="5" w16cid:durableId="1059981941">
    <w:abstractNumId w:val="2"/>
  </w:num>
  <w:num w:numId="6" w16cid:durableId="2071035051">
    <w:abstractNumId w:val="10"/>
  </w:num>
  <w:num w:numId="7" w16cid:durableId="666397736">
    <w:abstractNumId w:val="5"/>
  </w:num>
  <w:num w:numId="8" w16cid:durableId="1062018582">
    <w:abstractNumId w:val="1"/>
  </w:num>
  <w:num w:numId="9" w16cid:durableId="822351007">
    <w:abstractNumId w:val="9"/>
  </w:num>
  <w:num w:numId="10" w16cid:durableId="1208109518">
    <w:abstractNumId w:val="7"/>
  </w:num>
  <w:num w:numId="11" w16cid:durableId="224295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A PLAZA MONTOYA">
    <w15:presenceInfo w15:providerId="AD" w15:userId="S::lplaza@ms.ugr.es::e61a4d5f-862e-4f9a-bea4-0931fb21edca"/>
  </w15:person>
  <w15:person w15:author="Cordovilla">
    <w15:presenceInfo w15:providerId="None" w15:userId="Cordovilla"/>
  </w15:person>
  <w15:person w15:author="Joaquin Cordovilla Marquez">
    <w15:presenceInfo w15:providerId="AD" w15:userId="S::cordovilla@ms.ugr.es::f6df763f-55be-4bcb-a6c6-6d96302f73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90"/>
    <w:rsid w:val="00014B33"/>
    <w:rsid w:val="00015B05"/>
    <w:rsid w:val="00020BC1"/>
    <w:rsid w:val="00025C6A"/>
    <w:rsid w:val="00050280"/>
    <w:rsid w:val="00050A6D"/>
    <w:rsid w:val="00065EA8"/>
    <w:rsid w:val="000C3198"/>
    <w:rsid w:val="000C5158"/>
    <w:rsid w:val="000D12E9"/>
    <w:rsid w:val="0014076C"/>
    <w:rsid w:val="001552BE"/>
    <w:rsid w:val="001626A4"/>
    <w:rsid w:val="00181D1B"/>
    <w:rsid w:val="00182D10"/>
    <w:rsid w:val="001950F1"/>
    <w:rsid w:val="001A35C5"/>
    <w:rsid w:val="001D3F9B"/>
    <w:rsid w:val="001D4881"/>
    <w:rsid w:val="001D4E32"/>
    <w:rsid w:val="001F038D"/>
    <w:rsid w:val="00211254"/>
    <w:rsid w:val="00215244"/>
    <w:rsid w:val="0021624B"/>
    <w:rsid w:val="00221463"/>
    <w:rsid w:val="002217FA"/>
    <w:rsid w:val="00245C70"/>
    <w:rsid w:val="002464A2"/>
    <w:rsid w:val="00253E54"/>
    <w:rsid w:val="00272EF7"/>
    <w:rsid w:val="0028071B"/>
    <w:rsid w:val="00281963"/>
    <w:rsid w:val="002953DE"/>
    <w:rsid w:val="002B08FF"/>
    <w:rsid w:val="002D6E89"/>
    <w:rsid w:val="002D74E3"/>
    <w:rsid w:val="0031795A"/>
    <w:rsid w:val="00320111"/>
    <w:rsid w:val="0032127C"/>
    <w:rsid w:val="00343509"/>
    <w:rsid w:val="003548EB"/>
    <w:rsid w:val="00373292"/>
    <w:rsid w:val="00384796"/>
    <w:rsid w:val="00397C5B"/>
    <w:rsid w:val="003A137E"/>
    <w:rsid w:val="003A6F1E"/>
    <w:rsid w:val="003D323E"/>
    <w:rsid w:val="003D467A"/>
    <w:rsid w:val="003E2C27"/>
    <w:rsid w:val="00401733"/>
    <w:rsid w:val="00444EC3"/>
    <w:rsid w:val="00445B56"/>
    <w:rsid w:val="004674B0"/>
    <w:rsid w:val="004B19F4"/>
    <w:rsid w:val="004B5CF7"/>
    <w:rsid w:val="004C1BD0"/>
    <w:rsid w:val="004F13F6"/>
    <w:rsid w:val="005045D6"/>
    <w:rsid w:val="0053035A"/>
    <w:rsid w:val="0055292E"/>
    <w:rsid w:val="00560743"/>
    <w:rsid w:val="00566017"/>
    <w:rsid w:val="00567F35"/>
    <w:rsid w:val="00583802"/>
    <w:rsid w:val="00590783"/>
    <w:rsid w:val="00594C0D"/>
    <w:rsid w:val="005C4324"/>
    <w:rsid w:val="005D6F44"/>
    <w:rsid w:val="005E15A4"/>
    <w:rsid w:val="005E5386"/>
    <w:rsid w:val="005F411B"/>
    <w:rsid w:val="005F4AAC"/>
    <w:rsid w:val="005F7655"/>
    <w:rsid w:val="00630444"/>
    <w:rsid w:val="00636295"/>
    <w:rsid w:val="00665291"/>
    <w:rsid w:val="00666A18"/>
    <w:rsid w:val="0067174A"/>
    <w:rsid w:val="00681887"/>
    <w:rsid w:val="00682920"/>
    <w:rsid w:val="00720F73"/>
    <w:rsid w:val="00737A2F"/>
    <w:rsid w:val="0074171D"/>
    <w:rsid w:val="0076538E"/>
    <w:rsid w:val="00765BC5"/>
    <w:rsid w:val="00766C94"/>
    <w:rsid w:val="007777B0"/>
    <w:rsid w:val="007955D2"/>
    <w:rsid w:val="007A656C"/>
    <w:rsid w:val="007C153A"/>
    <w:rsid w:val="007D74AC"/>
    <w:rsid w:val="00807B30"/>
    <w:rsid w:val="008108E5"/>
    <w:rsid w:val="008352EA"/>
    <w:rsid w:val="00856871"/>
    <w:rsid w:val="00864BA0"/>
    <w:rsid w:val="00883090"/>
    <w:rsid w:val="008849B1"/>
    <w:rsid w:val="00890F73"/>
    <w:rsid w:val="00892252"/>
    <w:rsid w:val="00895438"/>
    <w:rsid w:val="008A148F"/>
    <w:rsid w:val="008A24F2"/>
    <w:rsid w:val="008B3B21"/>
    <w:rsid w:val="008C4F14"/>
    <w:rsid w:val="008C6FD2"/>
    <w:rsid w:val="008D7A85"/>
    <w:rsid w:val="008E2283"/>
    <w:rsid w:val="008F00EB"/>
    <w:rsid w:val="00905B24"/>
    <w:rsid w:val="00910086"/>
    <w:rsid w:val="009247F8"/>
    <w:rsid w:val="009535D5"/>
    <w:rsid w:val="009605E5"/>
    <w:rsid w:val="00967746"/>
    <w:rsid w:val="0098213D"/>
    <w:rsid w:val="00985FB3"/>
    <w:rsid w:val="009C77AF"/>
    <w:rsid w:val="00A01531"/>
    <w:rsid w:val="00A125AC"/>
    <w:rsid w:val="00A27CA3"/>
    <w:rsid w:val="00A410C9"/>
    <w:rsid w:val="00A77F11"/>
    <w:rsid w:val="00A81DFD"/>
    <w:rsid w:val="00A97C3D"/>
    <w:rsid w:val="00AD7553"/>
    <w:rsid w:val="00AF4425"/>
    <w:rsid w:val="00B846D0"/>
    <w:rsid w:val="00B920BA"/>
    <w:rsid w:val="00BB0BC8"/>
    <w:rsid w:val="00BB0EC4"/>
    <w:rsid w:val="00BE624E"/>
    <w:rsid w:val="00C01C84"/>
    <w:rsid w:val="00C23659"/>
    <w:rsid w:val="00C26F09"/>
    <w:rsid w:val="00C27DB5"/>
    <w:rsid w:val="00C8298B"/>
    <w:rsid w:val="00CC3505"/>
    <w:rsid w:val="00CC6B73"/>
    <w:rsid w:val="00CD11DE"/>
    <w:rsid w:val="00CE461B"/>
    <w:rsid w:val="00D01D00"/>
    <w:rsid w:val="00D17021"/>
    <w:rsid w:val="00D3459F"/>
    <w:rsid w:val="00D3494E"/>
    <w:rsid w:val="00D363BB"/>
    <w:rsid w:val="00D8258B"/>
    <w:rsid w:val="00D92123"/>
    <w:rsid w:val="00DA2914"/>
    <w:rsid w:val="00DC07B3"/>
    <w:rsid w:val="00DD153F"/>
    <w:rsid w:val="00DF0A88"/>
    <w:rsid w:val="00E10B70"/>
    <w:rsid w:val="00E16A8C"/>
    <w:rsid w:val="00E443BB"/>
    <w:rsid w:val="00E62B3B"/>
    <w:rsid w:val="00E66116"/>
    <w:rsid w:val="00E71941"/>
    <w:rsid w:val="00E92D35"/>
    <w:rsid w:val="00EA1EB9"/>
    <w:rsid w:val="00EB38C9"/>
    <w:rsid w:val="00EE6BED"/>
    <w:rsid w:val="00EE7D89"/>
    <w:rsid w:val="00EF1AB6"/>
    <w:rsid w:val="00EF2E4D"/>
    <w:rsid w:val="00F37DAA"/>
    <w:rsid w:val="00F410C1"/>
    <w:rsid w:val="00F5227E"/>
    <w:rsid w:val="00F56D76"/>
    <w:rsid w:val="00F57AEF"/>
    <w:rsid w:val="00F74251"/>
    <w:rsid w:val="00FB75DA"/>
    <w:rsid w:val="00FC79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DCF56"/>
  <w14:defaultImageDpi w14:val="300"/>
  <w15:docId w15:val="{E2F252FC-C183-4CE1-8FD4-701A06AD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6A4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FD0BAC"/>
    <w:pPr>
      <w:keepNext/>
      <w:widowControl w:val="0"/>
      <w:jc w:val="both"/>
      <w:outlineLvl w:val="0"/>
    </w:pPr>
    <w:rPr>
      <w:rFonts w:ascii="Geneva" w:hAnsi="Geneva"/>
      <w:b/>
      <w:sz w:val="20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05B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653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rsid w:val="00883090"/>
    <w:pPr>
      <w:ind w:left="720"/>
      <w:contextualSpacing/>
    </w:pPr>
  </w:style>
  <w:style w:type="character" w:customStyle="1" w:styleId="Ttulo1Car">
    <w:name w:val="Título 1 Car"/>
    <w:link w:val="Ttulo1"/>
    <w:rsid w:val="00FD0BAC"/>
    <w:rPr>
      <w:rFonts w:ascii="Geneva" w:eastAsia="Times New Roman" w:hAnsi="Geneva" w:cs="Times New Roman"/>
      <w:b/>
      <w:sz w:val="20"/>
      <w:szCs w:val="20"/>
      <w:lang w:eastAsia="es-ES_tradnl"/>
    </w:rPr>
  </w:style>
  <w:style w:type="paragraph" w:customStyle="1" w:styleId="Prrafodelista1">
    <w:name w:val="Párrafo de lista1"/>
    <w:basedOn w:val="Normal"/>
    <w:qFormat/>
    <w:rsid w:val="00FD0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FD0BAC"/>
    <w:pPr>
      <w:jc w:val="both"/>
    </w:pPr>
    <w:rPr>
      <w:rFonts w:ascii="Times" w:eastAsia="Times" w:hAnsi="Times"/>
      <w:szCs w:val="20"/>
    </w:rPr>
  </w:style>
  <w:style w:type="character" w:customStyle="1" w:styleId="TextoindependienteCar">
    <w:name w:val="Texto independiente Car"/>
    <w:link w:val="Textoindependiente"/>
    <w:rsid w:val="00FD0BAC"/>
    <w:rPr>
      <w:rFonts w:ascii="Times" w:eastAsia="Times" w:hAnsi="Times" w:cs="Times New Roman"/>
      <w:szCs w:val="20"/>
      <w:lang w:eastAsia="es-ES_tradnl"/>
    </w:rPr>
  </w:style>
  <w:style w:type="paragraph" w:styleId="Sangradetextonormal">
    <w:name w:val="Body Text Indent"/>
    <w:basedOn w:val="Normal"/>
    <w:link w:val="SangradetextonormalCar"/>
    <w:rsid w:val="00FD0BAC"/>
    <w:pPr>
      <w:ind w:left="360"/>
      <w:jc w:val="both"/>
    </w:pPr>
    <w:rPr>
      <w:rFonts w:ascii="Times" w:eastAsia="Times" w:hAnsi="Times"/>
      <w:szCs w:val="20"/>
    </w:rPr>
  </w:style>
  <w:style w:type="character" w:customStyle="1" w:styleId="SangradetextonormalCar">
    <w:name w:val="Sangría de texto normal Car"/>
    <w:link w:val="Sangradetextonormal"/>
    <w:rsid w:val="00FD0BAC"/>
    <w:rPr>
      <w:rFonts w:ascii="Times" w:eastAsia="Times" w:hAnsi="Times" w:cs="Times New Roman"/>
      <w:szCs w:val="20"/>
      <w:lang w:eastAsia="es-ES_tradnl"/>
    </w:rPr>
  </w:style>
  <w:style w:type="paragraph" w:styleId="Encabezado">
    <w:name w:val="header"/>
    <w:basedOn w:val="Normal"/>
    <w:link w:val="EncabezadoCar"/>
    <w:rsid w:val="00DC5DE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rsid w:val="00DC5DE2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rsid w:val="00DC5DE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DC5DE2"/>
    <w:rPr>
      <w:rFonts w:ascii="Times New Roman" w:eastAsia="Times New Roman" w:hAnsi="Times New Roman" w:cs="Times New Roman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C65F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inaldelformularioCar">
    <w:name w:val="z-Final del formulario Car"/>
    <w:link w:val="z-Finaldelformulario"/>
    <w:rsid w:val="00C65FC9"/>
    <w:rPr>
      <w:rFonts w:ascii="Arial" w:eastAsia="Times New Roman" w:hAnsi="Arial" w:cs="Times New Roman"/>
      <w:vanish/>
      <w:sz w:val="16"/>
      <w:szCs w:val="16"/>
      <w:lang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C65FC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rsid w:val="00C65FC9"/>
    <w:rPr>
      <w:rFonts w:ascii="Arial" w:eastAsia="Times New Roman" w:hAnsi="Arial" w:cs="Times New Roman"/>
      <w:vanish/>
      <w:sz w:val="16"/>
      <w:szCs w:val="16"/>
      <w:lang w:eastAsia="es-ES_tradnl"/>
    </w:rPr>
  </w:style>
  <w:style w:type="character" w:styleId="Nmerodepgina">
    <w:name w:val="page number"/>
    <w:basedOn w:val="Fuentedeprrafopredeter"/>
    <w:rsid w:val="005E18FB"/>
  </w:style>
  <w:style w:type="paragraph" w:styleId="Textodeglobo">
    <w:name w:val="Balloon Text"/>
    <w:basedOn w:val="Normal"/>
    <w:link w:val="TextodegloboCar"/>
    <w:rsid w:val="00E16A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6A8C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customStyle="1" w:styleId="TextoTabulado">
    <w:name w:val="Texto Tabulado"/>
    <w:basedOn w:val="Normal"/>
    <w:rsid w:val="00EA1EB9"/>
    <w:pPr>
      <w:numPr>
        <w:numId w:val="1"/>
      </w:numPr>
      <w:spacing w:before="120"/>
      <w:ind w:left="714" w:hanging="357"/>
      <w:jc w:val="both"/>
    </w:pPr>
    <w:rPr>
      <w:rFonts w:ascii="ApexNew-Book" w:hAnsi="ApexNew-Book"/>
      <w:color w:val="656565"/>
      <w:sz w:val="22"/>
      <w:szCs w:val="22"/>
      <w:lang w:eastAsia="en-US"/>
    </w:rPr>
  </w:style>
  <w:style w:type="character" w:styleId="Refdecomentario">
    <w:name w:val="annotation reference"/>
    <w:rsid w:val="003847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84796"/>
    <w:rPr>
      <w:sz w:val="20"/>
      <w:szCs w:val="20"/>
    </w:rPr>
  </w:style>
  <w:style w:type="character" w:customStyle="1" w:styleId="TextocomentarioCar">
    <w:name w:val="Texto comentario Car"/>
    <w:link w:val="Textocomentario"/>
    <w:rsid w:val="00384796"/>
    <w:rPr>
      <w:rFonts w:ascii="Times New Roman" w:eastAsia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84796"/>
    <w:rPr>
      <w:b/>
      <w:bCs/>
    </w:rPr>
  </w:style>
  <w:style w:type="character" w:customStyle="1" w:styleId="AsuntodelcomentarioCar">
    <w:name w:val="Asunto del comentario Car"/>
    <w:link w:val="Asuntodelcomentario"/>
    <w:rsid w:val="00384796"/>
    <w:rPr>
      <w:rFonts w:ascii="Times New Roman" w:eastAsia="Times New Roman" w:hAnsi="Times New Roman"/>
      <w:b/>
      <w:bCs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D153F"/>
    <w:pPr>
      <w:ind w:left="708"/>
    </w:pPr>
  </w:style>
  <w:style w:type="paragraph" w:customStyle="1" w:styleId="Textopredeterminado">
    <w:name w:val="Texto predeterminado"/>
    <w:basedOn w:val="Normal"/>
    <w:rsid w:val="00EE7D89"/>
    <w:pPr>
      <w:overflowPunct w:val="0"/>
      <w:autoSpaceDE w:val="0"/>
      <w:autoSpaceDN w:val="0"/>
      <w:adjustRightInd w:val="0"/>
    </w:pPr>
    <w:rPr>
      <w:color w:val="000000"/>
      <w:szCs w:val="20"/>
      <w:lang w:val="en-US" w:eastAsia="es-ES"/>
    </w:rPr>
  </w:style>
  <w:style w:type="character" w:customStyle="1" w:styleId="Ttulo5Car">
    <w:name w:val="Título 5 Car"/>
    <w:link w:val="Ttulo5"/>
    <w:semiHidden/>
    <w:rsid w:val="0076538E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_tradnl"/>
    </w:rPr>
  </w:style>
  <w:style w:type="paragraph" w:styleId="Sangra2detindependiente">
    <w:name w:val="Body Text Indent 2"/>
    <w:basedOn w:val="Normal"/>
    <w:link w:val="Sangra2detindependienteCar"/>
    <w:rsid w:val="0076538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538E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customStyle="1" w:styleId="Ttulo3Car">
    <w:name w:val="Título 3 Car"/>
    <w:link w:val="Ttulo3"/>
    <w:semiHidden/>
    <w:rsid w:val="00905B24"/>
    <w:rPr>
      <w:rFonts w:ascii="Cambria" w:eastAsia="Times New Roman" w:hAnsi="Cambria" w:cs="Times New Roman"/>
      <w:b/>
      <w:bCs/>
      <w:sz w:val="26"/>
      <w:szCs w:val="26"/>
      <w:lang w:val="es-ES_tradnl" w:eastAsia="es-ES_tradnl"/>
    </w:rPr>
  </w:style>
  <w:style w:type="paragraph" w:customStyle="1" w:styleId="Standard">
    <w:name w:val="Standard"/>
    <w:rsid w:val="00560743"/>
    <w:pPr>
      <w:suppressAutoHyphens/>
      <w:autoSpaceDN w:val="0"/>
    </w:pPr>
    <w:rPr>
      <w:rFonts w:ascii="Times New Roman" w:eastAsia="Times New Roman" w:hAnsi="Times New Roman"/>
      <w:kern w:val="3"/>
      <w:sz w:val="24"/>
      <w:lang w:eastAsia="zh-CN"/>
    </w:rPr>
  </w:style>
  <w:style w:type="paragraph" w:styleId="TDC1">
    <w:name w:val="toc 1"/>
    <w:basedOn w:val="Normal"/>
    <w:next w:val="Normal"/>
    <w:autoRedefine/>
    <w:semiHidden/>
    <w:unhideWhenUsed/>
    <w:rsid w:val="00A410C9"/>
    <w:pPr>
      <w:jc w:val="both"/>
    </w:pPr>
    <w:rPr>
      <w:rFonts w:ascii="Arial" w:hAnsi="Arial"/>
      <w:caps/>
      <w:sz w:val="22"/>
      <w:szCs w:val="20"/>
      <w:lang w:val="es-ES" w:eastAsia="es-ES"/>
    </w:rPr>
  </w:style>
  <w:style w:type="paragraph" w:customStyle="1" w:styleId="t28">
    <w:name w:val="t28"/>
    <w:basedOn w:val="Normal"/>
    <w:rsid w:val="00A410C9"/>
    <w:pPr>
      <w:tabs>
        <w:tab w:val="left" w:pos="5560"/>
      </w:tabs>
      <w:spacing w:line="240" w:lineRule="atLeast"/>
    </w:pPr>
    <w:rPr>
      <w:rFonts w:ascii="Chicago" w:hAnsi="Chicago"/>
      <w:szCs w:val="20"/>
      <w:lang w:val="es-ES" w:eastAsia="es-ES"/>
    </w:rPr>
  </w:style>
  <w:style w:type="paragraph" w:customStyle="1" w:styleId="Style2">
    <w:name w:val="Style 2"/>
    <w:rsid w:val="008922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styleId="Hipervnculo">
    <w:name w:val="Hyperlink"/>
    <w:rsid w:val="00765BC5"/>
    <w:rPr>
      <w:color w:val="0563C1"/>
      <w:u w:val="single"/>
    </w:rPr>
  </w:style>
  <w:style w:type="character" w:styleId="Hipervnculovisitado">
    <w:name w:val="FollowedHyperlink"/>
    <w:basedOn w:val="Fuentedeprrafopredeter"/>
    <w:semiHidden/>
    <w:unhideWhenUsed/>
    <w:rsid w:val="00765BC5"/>
    <w:rPr>
      <w:color w:val="800080" w:themeColor="followedHyperlink"/>
      <w:u w:val="single"/>
    </w:rPr>
  </w:style>
  <w:style w:type="paragraph" w:styleId="Revisin">
    <w:name w:val="Revision"/>
    <w:hidden/>
    <w:semiHidden/>
    <w:rsid w:val="00FB75DA"/>
    <w:rPr>
      <w:rFonts w:ascii="Times New Roman" w:eastAsia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6346-1DCE-4E04-BBD5-4C604753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2282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UGR - Convenio Proyecto IDI</vt:lpstr>
    </vt:vector>
  </TitlesOfParts>
  <Company>Universidad de Granada</Company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UGR - Convenio Proyecto IDI</dc:title>
  <dc:creator>Joaquin Cordovilla</dc:creator>
  <cp:lastModifiedBy>LAURA PLAZA MONTOYA</cp:lastModifiedBy>
  <cp:revision>3</cp:revision>
  <cp:lastPrinted>2021-10-20T08:55:00Z</cp:lastPrinted>
  <dcterms:created xsi:type="dcterms:W3CDTF">2024-12-05T11:13:00Z</dcterms:created>
  <dcterms:modified xsi:type="dcterms:W3CDTF">2024-12-05T11:27:00Z</dcterms:modified>
</cp:coreProperties>
</file>