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DC" w:rsidRDefault="009D36DC" w:rsidP="005B2FD6">
      <w:pPr>
        <w:jc w:val="center"/>
        <w:rPr>
          <w:rFonts w:ascii="Tahoma" w:hAnsi="Tahoma" w:cs="Arial"/>
          <w:b/>
          <w:sz w:val="32"/>
          <w:szCs w:val="20"/>
          <w:u w:val="single"/>
          <w:lang w:val="es-ES_tradnl"/>
        </w:rPr>
      </w:pPr>
    </w:p>
    <w:p w:rsidR="005B2FD6" w:rsidRDefault="005B2FD6" w:rsidP="005B2FD6">
      <w:pPr>
        <w:jc w:val="center"/>
        <w:rPr>
          <w:rFonts w:ascii="Tahoma" w:hAnsi="Tahoma" w:cs="Arial"/>
          <w:b/>
          <w:sz w:val="32"/>
          <w:szCs w:val="20"/>
          <w:u w:val="single"/>
          <w:lang w:val="es-ES_tradnl"/>
        </w:rPr>
      </w:pPr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Plan Propio de Investigación </w:t>
      </w:r>
      <w:r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y Transferencia </w:t>
      </w:r>
    </w:p>
    <w:p w:rsidR="005B2FD6" w:rsidRPr="0073093D" w:rsidRDefault="005B2FD6" w:rsidP="005B2FD6">
      <w:pPr>
        <w:jc w:val="center"/>
        <w:rPr>
          <w:rFonts w:ascii="Tahoma" w:hAnsi="Tahoma" w:cs="Arial"/>
          <w:b/>
          <w:sz w:val="20"/>
          <w:szCs w:val="20"/>
          <w:u w:val="single"/>
          <w:lang w:val="es-ES_tradnl"/>
        </w:rPr>
      </w:pPr>
      <w:proofErr w:type="gramStart"/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>de</w:t>
      </w:r>
      <w:proofErr w:type="gramEnd"/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 la Universidad de Granada. 202</w:t>
      </w:r>
      <w:r w:rsidR="00784D7C">
        <w:rPr>
          <w:rFonts w:ascii="Tahoma" w:hAnsi="Tahoma" w:cs="Arial"/>
          <w:b/>
          <w:sz w:val="32"/>
          <w:szCs w:val="20"/>
          <w:u w:val="single"/>
          <w:lang w:val="es-ES_tradnl"/>
        </w:rPr>
        <w:t>5</w:t>
      </w:r>
      <w:bookmarkStart w:id="0" w:name="_GoBack"/>
      <w:bookmarkEnd w:id="0"/>
    </w:p>
    <w:p w:rsidR="005B2FD6" w:rsidRPr="0073093D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5B2FD6" w:rsidRPr="00F64426" w:rsidRDefault="005B2FD6" w:rsidP="006B7417">
      <w:pPr>
        <w:jc w:val="both"/>
        <w:rPr>
          <w:rFonts w:ascii="Tahoma" w:hAnsi="Tahoma" w:cs="Arial"/>
          <w:b/>
          <w:sz w:val="28"/>
          <w:szCs w:val="20"/>
          <w:lang w:val="es-ES_tradnl"/>
        </w:rPr>
      </w:pPr>
      <w:r w:rsidRPr="00F64426">
        <w:rPr>
          <w:rFonts w:ascii="Tahoma" w:hAnsi="Tahoma" w:cs="Arial"/>
          <w:b/>
          <w:sz w:val="28"/>
          <w:szCs w:val="20"/>
          <w:lang w:val="es-ES_tradnl"/>
        </w:rPr>
        <w:t xml:space="preserve">Programa </w:t>
      </w:r>
      <w:r w:rsidR="004F5417">
        <w:rPr>
          <w:rFonts w:ascii="Tahoma" w:hAnsi="Tahoma" w:cs="Arial"/>
          <w:b/>
          <w:sz w:val="28"/>
          <w:szCs w:val="20"/>
          <w:lang w:val="es-ES_tradnl"/>
        </w:rPr>
        <w:t xml:space="preserve">3. </w:t>
      </w:r>
      <w:r w:rsidR="004F5417" w:rsidRPr="004F5417">
        <w:rPr>
          <w:rFonts w:ascii="Tahoma" w:hAnsi="Tahoma" w:cs="Arial"/>
          <w:b/>
          <w:sz w:val="28"/>
          <w:szCs w:val="20"/>
          <w:lang w:val="es-ES_tradnl"/>
        </w:rPr>
        <w:t>Programa de Ayudas a la Internacionalización y a la Preparación de Proyectos de Investigación Internacionales</w:t>
      </w:r>
    </w:p>
    <w:p w:rsidR="005B2FD6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Tahoma"/>
          <w:b/>
          <w:color w:val="FF0000"/>
          <w:sz w:val="16"/>
          <w:szCs w:val="16"/>
        </w:rPr>
      </w:pPr>
    </w:p>
    <w:p w:rsidR="004F5417" w:rsidRPr="0073093D" w:rsidRDefault="004F5417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1. </w:t>
      </w:r>
      <w:r w:rsidR="004F5417" w:rsidRPr="004F5417">
        <w:rPr>
          <w:rFonts w:ascii="Tahoma" w:hAnsi="Tahoma" w:cs="Arial"/>
          <w:b/>
          <w:sz w:val="28"/>
          <w:szCs w:val="20"/>
          <w:u w:val="single"/>
          <w:lang w:val="es-ES_tradnl"/>
        </w:rPr>
        <w:t>Datos del Proyecto en preparación</w:t>
      </w:r>
    </w:p>
    <w:p w:rsidR="00BA6929" w:rsidRPr="00BA6929" w:rsidRDefault="00BA6929" w:rsidP="00BA6929">
      <w:pPr>
        <w:jc w:val="both"/>
        <w:rPr>
          <w:rFonts w:ascii="Tahoma" w:hAnsi="Tahoma" w:cs="Arial"/>
          <w:sz w:val="20"/>
          <w:szCs w:val="20"/>
          <w:lang w:val="es-ES_tradnl"/>
        </w:rPr>
      </w:pPr>
      <w:r w:rsidRPr="00BA6929">
        <w:rPr>
          <w:rFonts w:ascii="Tahoma" w:hAnsi="Tahoma" w:cs="Arial"/>
          <w:sz w:val="20"/>
          <w:szCs w:val="20"/>
          <w:lang w:val="es-ES_tradnl"/>
        </w:rPr>
        <w:t>Borrador de memoria científico-técnica en la que se detallará el avance del proyecto en preparación (objetivos, planificación, beneficios esperados y plan de difusión). En su defecto, un resumen ejecutivo del proyecto y las tareas a realizar por parte de la UGR en el proyecto.</w:t>
      </w: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2. </w:t>
      </w:r>
      <w:r w:rsidR="004F5417" w:rsidRPr="004F5417">
        <w:rPr>
          <w:rFonts w:ascii="Tahoma" w:hAnsi="Tahoma" w:cs="Arial"/>
          <w:b/>
          <w:sz w:val="28"/>
          <w:szCs w:val="20"/>
          <w:u w:val="single"/>
          <w:lang w:val="es-ES_tradnl"/>
        </w:rPr>
        <w:t>Componentes del equipo investigador en la UGR</w:t>
      </w:r>
    </w:p>
    <w:p w:rsidR="005B2FD6" w:rsidRPr="0073093D" w:rsidRDefault="005B2FD6" w:rsidP="005B2FD6">
      <w:pPr>
        <w:numPr>
          <w:ilvl w:val="0"/>
          <w:numId w:val="12"/>
        </w:numPr>
        <w:rPr>
          <w:rFonts w:ascii="Tahoma" w:hAnsi="Tahoma" w:cs="Arial"/>
          <w:sz w:val="22"/>
          <w:szCs w:val="20"/>
          <w:lang w:val="es-ES_tradnl"/>
        </w:rPr>
      </w:pPr>
      <w:r w:rsidRPr="0073093D">
        <w:rPr>
          <w:rFonts w:ascii="Tahoma" w:hAnsi="Tahoma" w:cs="Arial"/>
          <w:sz w:val="22"/>
          <w:szCs w:val="20"/>
          <w:lang w:val="es-ES_tradnl"/>
        </w:rPr>
        <w:t xml:space="preserve"> </w:t>
      </w:r>
    </w:p>
    <w:p w:rsidR="005B2FD6" w:rsidRPr="0073093D" w:rsidRDefault="005B2FD6" w:rsidP="005B2FD6">
      <w:pPr>
        <w:numPr>
          <w:ilvl w:val="0"/>
          <w:numId w:val="12"/>
        </w:numPr>
        <w:rPr>
          <w:rFonts w:ascii="Tahoma" w:hAnsi="Tahoma" w:cs="Arial"/>
          <w:sz w:val="22"/>
          <w:szCs w:val="20"/>
          <w:lang w:val="es-ES_tradnl"/>
        </w:rPr>
      </w:pPr>
      <w:r w:rsidRPr="0073093D">
        <w:rPr>
          <w:rFonts w:ascii="Tahoma" w:hAnsi="Tahoma" w:cs="Arial"/>
          <w:sz w:val="22"/>
          <w:szCs w:val="20"/>
          <w:lang w:val="es-ES_tradnl"/>
        </w:rPr>
        <w:t xml:space="preserve"> </w:t>
      </w: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BA6929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>3</w:t>
      </w:r>
      <w:r w:rsidR="005B2FD6"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. </w:t>
      </w:r>
      <w:r w:rsidR="004F5417" w:rsidRPr="004F5417">
        <w:rPr>
          <w:rFonts w:ascii="Tahoma" w:hAnsi="Tahoma" w:cs="Arial"/>
          <w:b/>
          <w:sz w:val="28"/>
          <w:szCs w:val="20"/>
          <w:u w:val="single"/>
          <w:lang w:val="es-ES_tradnl"/>
        </w:rPr>
        <w:t>Instituciones  y  responsables participantes</w:t>
      </w:r>
    </w:p>
    <w:p w:rsidR="00BA6929" w:rsidRPr="0073093D" w:rsidRDefault="00BA6929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4B0E4B" w:rsidRDefault="00BA6929" w:rsidP="005B2FD6">
      <w:r w:rsidRPr="00BA6929">
        <w:t>Convocatoria exacta a la que se va a enviar, incluidas las fechas de final de convocatoria y rol de la UGR (coordinador o beneficiario) y los socios que forman parte del consorcio.</w:t>
      </w:r>
      <w:r>
        <w:br w:type="page"/>
      </w:r>
    </w:p>
    <w:p w:rsidR="004B0E4B" w:rsidRDefault="004B0E4B" w:rsidP="005B2FD6"/>
    <w:p w:rsidR="004B0E4B" w:rsidRDefault="004B0E4B" w:rsidP="004B0E4B">
      <w:pPr>
        <w:rPr>
          <w:rFonts w:ascii="Tahoma" w:hAnsi="Tahoma" w:cs="Arial"/>
          <w:sz w:val="22"/>
          <w:szCs w:val="20"/>
          <w:lang w:val="es-ES_tradnl"/>
        </w:rPr>
      </w:pPr>
    </w:p>
    <w:tbl>
      <w:tblPr>
        <w:tblW w:w="932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1341"/>
        <w:gridCol w:w="6977"/>
        <w:gridCol w:w="1004"/>
      </w:tblGrid>
      <w:tr w:rsidR="00CE5F0B" w:rsidRPr="000B4833" w:rsidTr="00601FA8">
        <w:tc>
          <w:tcPr>
            <w:tcW w:w="9322" w:type="dxa"/>
            <w:gridSpan w:val="3"/>
            <w:shd w:val="clear" w:color="auto" w:fill="auto"/>
          </w:tcPr>
          <w:p w:rsidR="00CE5F0B" w:rsidRPr="00601FA8" w:rsidRDefault="00CE5F0B" w:rsidP="00601FA8">
            <w:pPr>
              <w:jc w:val="center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CE5F0B" w:rsidRPr="005250A0" w:rsidTr="00601FA8">
        <w:tc>
          <w:tcPr>
            <w:tcW w:w="1341" w:type="dxa"/>
            <w:shd w:val="clear" w:color="auto" w:fill="auto"/>
          </w:tcPr>
          <w:p w:rsidR="00CE5F0B" w:rsidRPr="00601FA8" w:rsidRDefault="00CE5F0B" w:rsidP="00601FA8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Responsable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CE5F0B" w:rsidRPr="00601FA8" w:rsidRDefault="00CE5F0B" w:rsidP="00601FA8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>Universidad de Granada</w:t>
            </w:r>
          </w:p>
        </w:tc>
      </w:tr>
      <w:tr w:rsidR="00CE5F0B" w:rsidRPr="005250A0" w:rsidTr="00601FA8">
        <w:tc>
          <w:tcPr>
            <w:tcW w:w="1341" w:type="dxa"/>
            <w:shd w:val="clear" w:color="auto" w:fill="auto"/>
          </w:tcPr>
          <w:p w:rsidR="00CE5F0B" w:rsidRPr="00601FA8" w:rsidRDefault="00CE5F0B" w:rsidP="00601FA8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Legitimación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CE5F0B" w:rsidRPr="00601FA8" w:rsidRDefault="00CE5F0B" w:rsidP="00601FA8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 xml:space="preserve">La Universidad se encuentra legitimada para el tratamiento de sus datos personales por ser necesario para el cumplimiento de una misión realizada en interés público o en el ejercicio de los poderes públicos conferidos al responsable del mismo: </w:t>
            </w:r>
            <w:r w:rsidRPr="00601FA8">
              <w:rPr>
                <w:rFonts w:ascii="Gill Sans MT" w:eastAsia="Calibri" w:hAnsi="Gill Sans MT" w:cs="Georgia"/>
                <w:b/>
                <w:color w:val="000000"/>
                <w:sz w:val="16"/>
                <w:szCs w:val="16"/>
              </w:rPr>
              <w:t>Art. 6.1 e) RGPD</w:t>
            </w:r>
          </w:p>
        </w:tc>
      </w:tr>
      <w:tr w:rsidR="00CE5F0B" w:rsidRPr="005250A0" w:rsidTr="00601FA8">
        <w:tc>
          <w:tcPr>
            <w:tcW w:w="1341" w:type="dxa"/>
            <w:shd w:val="clear" w:color="auto" w:fill="auto"/>
          </w:tcPr>
          <w:p w:rsidR="00CE5F0B" w:rsidRPr="00601FA8" w:rsidRDefault="00CE5F0B" w:rsidP="00601FA8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Finalidad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CE5F0B" w:rsidRPr="00601FA8" w:rsidRDefault="00CE5F0B" w:rsidP="00601FA8">
            <w:pPr>
              <w:jc w:val="both"/>
              <w:rPr>
                <w:rFonts w:ascii="Cambria" w:hAnsi="Cambria"/>
                <w:noProof/>
                <w:color w:val="000000"/>
                <w:sz w:val="22"/>
                <w:szCs w:val="22"/>
              </w:rPr>
            </w:pPr>
            <w:r w:rsidRPr="00601FA8">
              <w:rPr>
                <w:rFonts w:ascii="Gill Sans MT" w:eastAsia="Calibri" w:hAnsi="Gill Sans MT" w:cs="Georgia"/>
                <w:color w:val="000000"/>
                <w:sz w:val="16"/>
                <w:szCs w:val="16"/>
              </w:rPr>
              <w:t>Gestionar convocatorias de ayudas del Plan Propio de Investigación y Transferencia de la Universidad de Granada.</w:t>
            </w:r>
            <w:r w:rsidRPr="00601FA8">
              <w:rPr>
                <w:rFonts w:ascii="Cambria" w:hAnsi="Cambria"/>
                <w:noProof/>
                <w:color w:val="000000"/>
                <w:sz w:val="22"/>
                <w:szCs w:val="22"/>
              </w:rPr>
              <w:t xml:space="preserve"> </w:t>
            </w:r>
          </w:p>
        </w:tc>
      </w:tr>
      <w:tr w:rsidR="00CE5F0B" w:rsidRPr="005250A0" w:rsidTr="00601FA8">
        <w:tc>
          <w:tcPr>
            <w:tcW w:w="1341" w:type="dxa"/>
            <w:shd w:val="clear" w:color="auto" w:fill="auto"/>
          </w:tcPr>
          <w:p w:rsidR="00CE5F0B" w:rsidRPr="00601FA8" w:rsidRDefault="00CE5F0B" w:rsidP="00601FA8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Destinatarios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CE5F0B" w:rsidRPr="00601FA8" w:rsidRDefault="00CE5F0B" w:rsidP="00601FA8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>Sus datos podrán ser comunicados, en virtud del trámite que realice a:</w:t>
            </w:r>
          </w:p>
          <w:p w:rsidR="00CE5F0B" w:rsidRPr="00601FA8" w:rsidRDefault="00CE5F0B" w:rsidP="00601FA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>Otras unidades de gestión de la Universidad de Granada que participan en los procesos de gestión asociados a las convocatorias y ayudas concedidas.</w:t>
            </w:r>
          </w:p>
          <w:p w:rsidR="00CE5F0B" w:rsidRPr="00601FA8" w:rsidRDefault="00CE5F0B" w:rsidP="00601FA8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>Publicación en la página web de las resoluciones de concesión.</w:t>
            </w:r>
          </w:p>
        </w:tc>
      </w:tr>
      <w:tr w:rsidR="00CE5F0B" w:rsidRPr="005250A0" w:rsidTr="00601FA8">
        <w:tc>
          <w:tcPr>
            <w:tcW w:w="1341" w:type="dxa"/>
            <w:shd w:val="clear" w:color="auto" w:fill="auto"/>
          </w:tcPr>
          <w:p w:rsidR="00CE5F0B" w:rsidRPr="00601FA8" w:rsidRDefault="00CE5F0B" w:rsidP="00601FA8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Derechos</w:t>
            </w:r>
          </w:p>
        </w:tc>
        <w:tc>
          <w:tcPr>
            <w:tcW w:w="7981" w:type="dxa"/>
            <w:gridSpan w:val="2"/>
            <w:shd w:val="clear" w:color="auto" w:fill="auto"/>
          </w:tcPr>
          <w:p w:rsidR="00CE5F0B" w:rsidRPr="00601FA8" w:rsidRDefault="00CE5F0B" w:rsidP="00601FA8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 xml:space="preserve">Tienen derecho a solicitar el acceso, oposición, rectificación, supresión o limitación del tratamiento de sus datos, tal y como se explica en la información adicional. </w:t>
            </w:r>
          </w:p>
        </w:tc>
      </w:tr>
      <w:tr w:rsidR="00CE5F0B" w:rsidRPr="005250A0" w:rsidTr="00601FA8">
        <w:trPr>
          <w:trHeight w:val="376"/>
        </w:trPr>
        <w:tc>
          <w:tcPr>
            <w:tcW w:w="1341" w:type="dxa"/>
            <w:shd w:val="clear" w:color="auto" w:fill="auto"/>
          </w:tcPr>
          <w:p w:rsidR="00CE5F0B" w:rsidRPr="00601FA8" w:rsidRDefault="00CE5F0B" w:rsidP="00601FA8">
            <w:pPr>
              <w:jc w:val="both"/>
              <w:rPr>
                <w:rFonts w:ascii="Gill Sans MT" w:hAnsi="Gill Sans MT"/>
                <w:b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b/>
                <w:color w:val="000000"/>
                <w:sz w:val="16"/>
                <w:szCs w:val="16"/>
              </w:rPr>
              <w:t>Información adicional</w:t>
            </w:r>
          </w:p>
        </w:tc>
        <w:tc>
          <w:tcPr>
            <w:tcW w:w="6977" w:type="dxa"/>
            <w:shd w:val="clear" w:color="auto" w:fill="auto"/>
          </w:tcPr>
          <w:p w:rsidR="00CE5F0B" w:rsidRPr="00601FA8" w:rsidRDefault="00CE5F0B" w:rsidP="00601FA8">
            <w:pPr>
              <w:jc w:val="both"/>
              <w:rPr>
                <w:rFonts w:ascii="Gill Sans MT" w:hAnsi="Gill Sans MT"/>
                <w:color w:val="000000"/>
                <w:sz w:val="16"/>
                <w:szCs w:val="16"/>
              </w:rPr>
            </w:pPr>
            <w:r w:rsidRPr="00601FA8">
              <w:rPr>
                <w:rFonts w:ascii="Gill Sans MT" w:hAnsi="Gill Sans MT"/>
                <w:color w:val="000000"/>
                <w:sz w:val="16"/>
                <w:szCs w:val="16"/>
              </w:rPr>
              <w:t xml:space="preserve">Puede consultar la información adicional y detallada sobre protección de datos en el siguiente </w:t>
            </w:r>
            <w:hyperlink r:id="rId9" w:history="1">
              <w:r w:rsidRPr="00601FA8">
                <w:rPr>
                  <w:rStyle w:val="Hipervnculo"/>
                  <w:rFonts w:ascii="Gill Sans MT" w:hAnsi="Gill Sans MT"/>
                  <w:sz w:val="16"/>
                  <w:szCs w:val="16"/>
                </w:rPr>
                <w:t>enlace</w:t>
              </w:r>
            </w:hyperlink>
          </w:p>
        </w:tc>
        <w:tc>
          <w:tcPr>
            <w:tcW w:w="1004" w:type="dxa"/>
            <w:shd w:val="clear" w:color="auto" w:fill="auto"/>
          </w:tcPr>
          <w:p w:rsidR="00CE5F0B" w:rsidRPr="00601FA8" w:rsidRDefault="00CE5F0B" w:rsidP="00601FA8">
            <w:pPr>
              <w:ind w:left="34" w:right="34"/>
              <w:jc w:val="right"/>
              <w:rPr>
                <w:rFonts w:ascii="Gill Sans MT" w:hAnsi="Gill Sans MT"/>
                <w:color w:val="000000"/>
                <w:sz w:val="16"/>
                <w:szCs w:val="16"/>
              </w:rPr>
            </w:pPr>
          </w:p>
        </w:tc>
      </w:tr>
    </w:tbl>
    <w:p w:rsidR="004B0E4B" w:rsidRDefault="004B0E4B" w:rsidP="004B0E4B">
      <w:pPr>
        <w:rPr>
          <w:rFonts w:ascii="Tahoma" w:hAnsi="Tahoma" w:cs="Arial"/>
          <w:sz w:val="22"/>
          <w:szCs w:val="20"/>
          <w:lang w:val="es-ES_tradnl"/>
        </w:rPr>
      </w:pPr>
    </w:p>
    <w:p w:rsidR="004B0E4B" w:rsidRPr="007B6747" w:rsidRDefault="004B0E4B" w:rsidP="004B0E4B">
      <w:pPr>
        <w:jc w:val="center"/>
        <w:rPr>
          <w:rFonts w:ascii="Tahoma" w:hAnsi="Tahoma" w:cs="Arial"/>
          <w:b/>
          <w:sz w:val="22"/>
          <w:szCs w:val="20"/>
          <w:lang w:val="es-ES_tradnl"/>
        </w:rPr>
      </w:pPr>
      <w:r w:rsidRPr="007B6747">
        <w:rPr>
          <w:rFonts w:ascii="Tahoma" w:hAnsi="Tahoma" w:cs="Arial"/>
          <w:b/>
          <w:sz w:val="22"/>
          <w:szCs w:val="20"/>
          <w:lang w:val="es-ES_tradnl"/>
        </w:rPr>
        <w:t>VICERRECTORADO DE INVESTIGACIÓN Y TRANSFERENCIA</w:t>
      </w:r>
    </w:p>
    <w:p w:rsidR="004B0E4B" w:rsidRPr="005B2FD6" w:rsidRDefault="004B0E4B" w:rsidP="005B2FD6"/>
    <w:sectPr w:rsidR="004B0E4B" w:rsidRPr="005B2FD6" w:rsidSect="00E0744F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802" w:right="851" w:bottom="851" w:left="1985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AE2" w:rsidRDefault="00220AE2">
      <w:r>
        <w:separator/>
      </w:r>
    </w:p>
  </w:endnote>
  <w:endnote w:type="continuationSeparator" w:id="0">
    <w:p w:rsidR="00220AE2" w:rsidRDefault="0022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7E4239" w:rsidP="00D2417C">
    <w:pPr>
      <w:pStyle w:val="Piedepgina"/>
    </w:pPr>
  </w:p>
  <w:p w:rsidR="007E4239" w:rsidRDefault="00787D23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-541020</wp:posOffset>
              </wp:positionH>
              <wp:positionV relativeFrom="paragraph">
                <wp:posOffset>34290</wp:posOffset>
              </wp:positionV>
              <wp:extent cx="7559675" cy="373380"/>
              <wp:effectExtent l="1905" t="0" r="127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Centro de Transferencia Tecnológica. Gran Vía 48. 18071. Granada. | </w:t>
                          </w:r>
                          <w:proofErr w:type="spellStart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.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+34 958 24 30 08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| Fax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+34 958 24 43 12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@ugr.es | </w:t>
                          </w: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.ugr.es</w:t>
                          </w:r>
                        </w:p>
                        <w:p w:rsidR="007E4239" w:rsidRPr="00554145" w:rsidRDefault="007E4239" w:rsidP="00D2417C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6pt;margin-top:2.7pt;width:595.25pt;height:2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" filled="f" stroked="f">
              <v:textbox inset="1mm">
                <w:txbxContent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Centro de Transferencia Tecnológica. Gran Vía 48. 18071. Granada. | Tlfno.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+34 958 24 30 08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| Fax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+34 958 24 43 12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</w:p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@ugr.es | </w:t>
                    </w: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>.ugr.es</w:t>
                    </w:r>
                  </w:p>
                  <w:p w:rsidR="007E4239" w:rsidRPr="00554145" w:rsidRDefault="007E4239" w:rsidP="00D2417C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AE2" w:rsidRDefault="00220AE2">
      <w:r>
        <w:separator/>
      </w:r>
    </w:p>
  </w:footnote>
  <w:footnote w:type="continuationSeparator" w:id="0">
    <w:p w:rsidR="00220AE2" w:rsidRDefault="00220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220AE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7728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Pr="00162C2F" w:rsidRDefault="00787D23" w:rsidP="00162C2F">
    <w:pPr>
      <w:pStyle w:val="Encabezado"/>
    </w:pPr>
    <w:r>
      <w:rPr>
        <w:noProof/>
      </w:rPr>
      <w:drawing>
        <wp:inline distT="0" distB="0" distL="0" distR="0">
          <wp:extent cx="1943100" cy="541020"/>
          <wp:effectExtent l="0" t="0" r="0" b="0"/>
          <wp:docPr id="1" name="Imagen 1" descr="ESCUDO-UGR-horiz-color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UGR-horiz-color-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220AE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6240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998A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18C4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2003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B14C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0C4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BA3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B2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6C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8AE1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3E8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472729"/>
    <w:multiLevelType w:val="hybridMultilevel"/>
    <w:tmpl w:val="30269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2A543C3"/>
    <w:multiLevelType w:val="hybridMultilevel"/>
    <w:tmpl w:val="8040B5F4"/>
    <w:lvl w:ilvl="0" w:tplc="4C7CBA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0"/>
    <w:rsid w:val="000105CC"/>
    <w:rsid w:val="000132A2"/>
    <w:rsid w:val="000D3335"/>
    <w:rsid w:val="0014413E"/>
    <w:rsid w:val="00162C2F"/>
    <w:rsid w:val="001B3F6C"/>
    <w:rsid w:val="001E2EF7"/>
    <w:rsid w:val="001E38FC"/>
    <w:rsid w:val="00220AE2"/>
    <w:rsid w:val="00226567"/>
    <w:rsid w:val="002C4384"/>
    <w:rsid w:val="002D238D"/>
    <w:rsid w:val="003367D5"/>
    <w:rsid w:val="003407F1"/>
    <w:rsid w:val="003E52D1"/>
    <w:rsid w:val="00484373"/>
    <w:rsid w:val="004B0E4B"/>
    <w:rsid w:val="004F5417"/>
    <w:rsid w:val="00507BBB"/>
    <w:rsid w:val="005563E0"/>
    <w:rsid w:val="005B2FD6"/>
    <w:rsid w:val="005D5BD8"/>
    <w:rsid w:val="00601FA8"/>
    <w:rsid w:val="00646326"/>
    <w:rsid w:val="00675A7D"/>
    <w:rsid w:val="006A3764"/>
    <w:rsid w:val="006B7417"/>
    <w:rsid w:val="0073093D"/>
    <w:rsid w:val="00776842"/>
    <w:rsid w:val="00784D7C"/>
    <w:rsid w:val="00787D23"/>
    <w:rsid w:val="007E4239"/>
    <w:rsid w:val="0083617E"/>
    <w:rsid w:val="00836560"/>
    <w:rsid w:val="008C1DAC"/>
    <w:rsid w:val="009D36DC"/>
    <w:rsid w:val="00A34E11"/>
    <w:rsid w:val="00A747E4"/>
    <w:rsid w:val="00A83F24"/>
    <w:rsid w:val="00AC68B8"/>
    <w:rsid w:val="00AE5FC1"/>
    <w:rsid w:val="00B0052E"/>
    <w:rsid w:val="00B61473"/>
    <w:rsid w:val="00BA6929"/>
    <w:rsid w:val="00BE0790"/>
    <w:rsid w:val="00BE1B9E"/>
    <w:rsid w:val="00C377EE"/>
    <w:rsid w:val="00CE5F0B"/>
    <w:rsid w:val="00D2417C"/>
    <w:rsid w:val="00D80109"/>
    <w:rsid w:val="00DC7B85"/>
    <w:rsid w:val="00DF3D74"/>
    <w:rsid w:val="00E02799"/>
    <w:rsid w:val="00E0744F"/>
    <w:rsid w:val="00E9048E"/>
    <w:rsid w:val="00F20D5B"/>
    <w:rsid w:val="00F22E53"/>
    <w:rsid w:val="00F64426"/>
    <w:rsid w:val="00F67AEC"/>
    <w:rsid w:val="00FA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table" w:styleId="Listamedia2-nfasis2">
    <w:name w:val="Medium List 2 Accent 2"/>
    <w:basedOn w:val="Tablanormal"/>
    <w:uiPriority w:val="66"/>
    <w:rsid w:val="00CE5F0B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CE5F0B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BA692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A6929"/>
    <w:rPr>
      <w:sz w:val="24"/>
      <w:szCs w:val="24"/>
    </w:rPr>
  </w:style>
  <w:style w:type="paragraph" w:styleId="Textodeglobo">
    <w:name w:val="Balloon Text"/>
    <w:basedOn w:val="Normal"/>
    <w:link w:val="TextodegloboCar"/>
    <w:rsid w:val="00DC7B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7B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table" w:styleId="Listamedia2-nfasis2">
    <w:name w:val="Medium List 2 Accent 2"/>
    <w:basedOn w:val="Tablanormal"/>
    <w:uiPriority w:val="66"/>
    <w:rsid w:val="00CE5F0B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Prrafodelista">
    <w:name w:val="List Paragraph"/>
    <w:basedOn w:val="Normal"/>
    <w:uiPriority w:val="34"/>
    <w:qFormat/>
    <w:rsid w:val="00CE5F0B"/>
    <w:pPr>
      <w:spacing w:after="80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BA692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A6929"/>
    <w:rPr>
      <w:sz w:val="24"/>
      <w:szCs w:val="24"/>
    </w:rPr>
  </w:style>
  <w:style w:type="paragraph" w:styleId="Textodeglobo">
    <w:name w:val="Balloon Text"/>
    <w:basedOn w:val="Normal"/>
    <w:link w:val="TextodegloboCar"/>
    <w:rsid w:val="00DC7B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7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ecretariageneral.ugr.es/pages/proteccion_datos/leyendas-informativas/_doc/informacionadicionalplataformadetramitacion/!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D73203-1887-4A32-950E-80E14CFDF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SECREDEI</Company>
  <LinksUpToDate>false</LinksUpToDate>
  <CharactersWithSpaces>2113</CharactersWithSpaces>
  <SharedDoc>false</SharedDoc>
  <HLinks>
    <vt:vector size="6" baseType="variant">
      <vt:variant>
        <vt:i4>7077947</vt:i4>
      </vt:variant>
      <vt:variant>
        <vt:i4>0</vt:i4>
      </vt:variant>
      <vt:variant>
        <vt:i4>0</vt:i4>
      </vt:variant>
      <vt:variant>
        <vt:i4>5</vt:i4>
      </vt:variant>
      <vt:variant>
        <vt:lpwstr>https://secretariageneral.ugr.es/pages/proteccion_datos/leyendas-informativas/_doc/informacionadicionalplataformadetramitacion/!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Usuario de Windows</cp:lastModifiedBy>
  <cp:revision>2</cp:revision>
  <cp:lastPrinted>2017-02-15T13:04:00Z</cp:lastPrinted>
  <dcterms:created xsi:type="dcterms:W3CDTF">2025-02-24T13:09:00Z</dcterms:created>
  <dcterms:modified xsi:type="dcterms:W3CDTF">2025-02-24T13:09:00Z</dcterms:modified>
</cp:coreProperties>
</file>