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07A4" w14:textId="0E7AF906" w:rsidR="003B4DE7" w:rsidRPr="0051695B" w:rsidRDefault="00B10F1E" w:rsidP="003B4DE7">
      <w:pPr>
        <w:jc w:val="center"/>
        <w:rPr>
          <w:b/>
          <w:bCs/>
        </w:rPr>
      </w:pPr>
      <w:r>
        <w:rPr>
          <w:b/>
          <w:bCs/>
        </w:rPr>
        <w:t>EXPRESIÓN DE INTERÉS</w:t>
      </w:r>
      <w:r w:rsidR="00B7614F">
        <w:rPr>
          <w:b/>
          <w:bCs/>
        </w:rPr>
        <w:t xml:space="preserve"> (MÁXIMO 2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706"/>
      </w:tblGrid>
      <w:tr w:rsidR="003B4DE7" w:rsidRPr="003B4DE7" w14:paraId="191C4033" w14:textId="77777777" w:rsidTr="0051695B">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CDDF7" w14:textId="798612E0" w:rsidR="003B4DE7" w:rsidRPr="003B4DE7" w:rsidRDefault="003B4DE7" w:rsidP="00513A98">
            <w:pPr>
              <w:suppressAutoHyphens/>
              <w:jc w:val="left"/>
              <w:rPr>
                <w:b/>
                <w:color w:val="FFFFFF"/>
              </w:rPr>
            </w:pPr>
            <w:r w:rsidRPr="003B4DE7">
              <w:rPr>
                <w:b/>
                <w:color w:val="FFFFFF"/>
              </w:rPr>
              <w:t xml:space="preserve">ENTIDAD </w:t>
            </w:r>
            <w:r w:rsidR="003E23F9">
              <w:rPr>
                <w:b/>
                <w:color w:val="FFFFFF"/>
              </w:rPr>
              <w:t>SOLICITANTE</w:t>
            </w:r>
          </w:p>
        </w:tc>
      </w:tr>
      <w:tr w:rsidR="003B4DE7" w:rsidRPr="003B4DE7" w14:paraId="4A6B9BB0" w14:textId="77777777" w:rsidTr="00297AA9">
        <w:tc>
          <w:tcPr>
            <w:tcW w:w="998" w:type="pct"/>
            <w:tcBorders>
              <w:bottom w:val="single" w:sz="4" w:space="0" w:color="auto"/>
            </w:tcBorders>
            <w:shd w:val="clear" w:color="auto" w:fill="auto"/>
          </w:tcPr>
          <w:p w14:paraId="6BD7948E" w14:textId="7C85ACF3" w:rsidR="003B4DE7" w:rsidRPr="003B4DE7" w:rsidRDefault="006A5025" w:rsidP="00513A98">
            <w:pPr>
              <w:suppressAutoHyphens/>
              <w:jc w:val="left"/>
              <w:rPr>
                <w:b/>
                <w:bCs/>
              </w:rPr>
            </w:pPr>
            <w:r>
              <w:rPr>
                <w:b/>
                <w:bCs/>
              </w:rPr>
              <w:t xml:space="preserve">Nombre </w:t>
            </w:r>
          </w:p>
        </w:tc>
        <w:tc>
          <w:tcPr>
            <w:tcW w:w="4002" w:type="pct"/>
            <w:tcBorders>
              <w:bottom w:val="single" w:sz="4" w:space="0" w:color="auto"/>
            </w:tcBorders>
            <w:shd w:val="clear" w:color="auto" w:fill="F2F2F2" w:themeFill="background1" w:themeFillShade="F2"/>
          </w:tcPr>
          <w:p w14:paraId="486AF5FC" w14:textId="77777777" w:rsidR="003B4DE7" w:rsidRPr="003B4DE7" w:rsidRDefault="003B4DE7" w:rsidP="00513A98">
            <w:pPr>
              <w:suppressAutoHyphens/>
              <w:jc w:val="left"/>
              <w:rPr>
                <w:bCs/>
              </w:rPr>
            </w:pPr>
          </w:p>
        </w:tc>
      </w:tr>
      <w:tr w:rsidR="003B4DE7" w:rsidRPr="003B4DE7" w14:paraId="16E2643D" w14:textId="77777777" w:rsidTr="00297AA9">
        <w:tc>
          <w:tcPr>
            <w:tcW w:w="998" w:type="pct"/>
            <w:tcBorders>
              <w:bottom w:val="single" w:sz="4" w:space="0" w:color="auto"/>
            </w:tcBorders>
            <w:shd w:val="clear" w:color="auto" w:fill="auto"/>
          </w:tcPr>
          <w:p w14:paraId="1D40924B" w14:textId="061D91E8" w:rsidR="003B4DE7" w:rsidRPr="003B4DE7" w:rsidRDefault="006A5025" w:rsidP="00513A98">
            <w:pPr>
              <w:suppressAutoHyphens/>
              <w:jc w:val="left"/>
              <w:rPr>
                <w:b/>
                <w:bCs/>
              </w:rPr>
            </w:pPr>
            <w:r>
              <w:rPr>
                <w:b/>
                <w:bCs/>
              </w:rPr>
              <w:t>Apellidos</w:t>
            </w:r>
          </w:p>
        </w:tc>
        <w:tc>
          <w:tcPr>
            <w:tcW w:w="4002" w:type="pct"/>
            <w:tcBorders>
              <w:bottom w:val="single" w:sz="4" w:space="0" w:color="auto"/>
            </w:tcBorders>
            <w:shd w:val="clear" w:color="auto" w:fill="F2F2F2" w:themeFill="background1" w:themeFillShade="F2"/>
          </w:tcPr>
          <w:p w14:paraId="51391B8A" w14:textId="77777777" w:rsidR="003B4DE7" w:rsidRPr="003B4DE7" w:rsidRDefault="003B4DE7" w:rsidP="00513A98">
            <w:pPr>
              <w:suppressAutoHyphens/>
              <w:jc w:val="left"/>
              <w:rPr>
                <w:bCs/>
              </w:rPr>
            </w:pPr>
          </w:p>
        </w:tc>
      </w:tr>
      <w:tr w:rsidR="003B4DE7" w:rsidRPr="003B4DE7" w14:paraId="3F89EA5A" w14:textId="77777777" w:rsidTr="00297AA9">
        <w:tc>
          <w:tcPr>
            <w:tcW w:w="998" w:type="pct"/>
            <w:tcBorders>
              <w:bottom w:val="single" w:sz="4" w:space="0" w:color="auto"/>
            </w:tcBorders>
            <w:shd w:val="clear" w:color="auto" w:fill="auto"/>
          </w:tcPr>
          <w:p w14:paraId="062C293E" w14:textId="51EE311C" w:rsidR="003B4DE7" w:rsidRPr="003B4DE7" w:rsidRDefault="006A5025" w:rsidP="00513A98">
            <w:pPr>
              <w:suppressAutoHyphens/>
              <w:jc w:val="left"/>
              <w:rPr>
                <w:b/>
                <w:bCs/>
              </w:rPr>
            </w:pPr>
            <w:r>
              <w:rPr>
                <w:b/>
                <w:bCs/>
              </w:rPr>
              <w:t>Departamento</w:t>
            </w:r>
          </w:p>
        </w:tc>
        <w:tc>
          <w:tcPr>
            <w:tcW w:w="4002" w:type="pct"/>
            <w:tcBorders>
              <w:bottom w:val="single" w:sz="4" w:space="0" w:color="auto"/>
            </w:tcBorders>
            <w:shd w:val="clear" w:color="auto" w:fill="F2F2F2" w:themeFill="background1" w:themeFillShade="F2"/>
          </w:tcPr>
          <w:p w14:paraId="6736E206" w14:textId="39DEF14A" w:rsidR="003B4DE7" w:rsidRPr="003B4DE7" w:rsidRDefault="003B4DE7" w:rsidP="00513A98">
            <w:pPr>
              <w:suppressAutoHyphens/>
              <w:jc w:val="left"/>
            </w:pPr>
          </w:p>
        </w:tc>
      </w:tr>
    </w:tbl>
    <w:p w14:paraId="2F74401B" w14:textId="6420F3C6" w:rsidR="0051695B" w:rsidRDefault="0051695B"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E4F" w:rsidRPr="003B4DE7" w14:paraId="40E35CDC"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410A3D6D" w14:textId="6C31B5D4" w:rsidR="00C76E4F" w:rsidRPr="003B4DE7" w:rsidRDefault="006A5025" w:rsidP="00513A98">
            <w:pPr>
              <w:suppressAutoHyphens/>
              <w:jc w:val="left"/>
              <w:rPr>
                <w:b/>
                <w:color w:val="FFFFFF"/>
              </w:rPr>
            </w:pPr>
            <w:r>
              <w:rPr>
                <w:b/>
                <w:color w:val="FFFFFF"/>
              </w:rPr>
              <w:t>OBJETIVOS GENERALES DEL PROYECTO</w:t>
            </w:r>
            <w:r w:rsidR="00C76E4F">
              <w:rPr>
                <w:b/>
                <w:color w:val="FFFFFF"/>
              </w:rPr>
              <w:t xml:space="preserve"> </w:t>
            </w:r>
          </w:p>
        </w:tc>
      </w:tr>
      <w:tr w:rsidR="00C76E4F" w:rsidRPr="003B4DE7" w14:paraId="366A145D" w14:textId="77777777" w:rsidTr="00513A98">
        <w:trPr>
          <w:trHeight w:val="1139"/>
        </w:trPr>
        <w:tc>
          <w:tcPr>
            <w:tcW w:w="5000" w:type="pct"/>
            <w:shd w:val="clear" w:color="auto" w:fill="auto"/>
          </w:tcPr>
          <w:p w14:paraId="6D6E2ABA" w14:textId="77777777" w:rsidR="00C76E4F" w:rsidRPr="003B4DE7" w:rsidRDefault="00C76E4F" w:rsidP="00513A98">
            <w:pPr>
              <w:suppressAutoHyphens/>
              <w:jc w:val="left"/>
              <w:rPr>
                <w:bCs/>
              </w:rPr>
            </w:pPr>
          </w:p>
        </w:tc>
      </w:tr>
    </w:tbl>
    <w:p w14:paraId="2BE86AD4" w14:textId="77777777" w:rsidR="000115CA" w:rsidRDefault="000115CA"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32382" w:rsidRPr="003B4DE7" w14:paraId="0BDBF3A0" w14:textId="77777777" w:rsidTr="00513A98">
        <w:tc>
          <w:tcPr>
            <w:tcW w:w="5000" w:type="pct"/>
            <w:tcBorders>
              <w:top w:val="single" w:sz="4" w:space="0" w:color="auto"/>
              <w:left w:val="single" w:sz="4" w:space="0" w:color="auto"/>
              <w:bottom w:val="single" w:sz="4" w:space="0" w:color="auto"/>
              <w:right w:val="single" w:sz="4" w:space="0" w:color="auto"/>
            </w:tcBorders>
            <w:shd w:val="clear" w:color="auto" w:fill="BFBFBF"/>
          </w:tcPr>
          <w:p w14:paraId="1D2ABE87" w14:textId="16F3BC8B" w:rsidR="00432382" w:rsidRPr="003B4DE7" w:rsidRDefault="006A5025" w:rsidP="00513A98">
            <w:pPr>
              <w:suppressAutoHyphens/>
              <w:jc w:val="left"/>
              <w:rPr>
                <w:b/>
                <w:color w:val="FFFFFF"/>
              </w:rPr>
            </w:pPr>
            <w:r>
              <w:rPr>
                <w:b/>
                <w:color w:val="FFFFFF"/>
              </w:rPr>
              <w:t>EQUIPO PROPIO DE LA UNIVERSIDAD DE GRANADA</w:t>
            </w:r>
            <w:r w:rsidR="00432382">
              <w:rPr>
                <w:b/>
                <w:color w:val="FFFFFF"/>
              </w:rPr>
              <w:t xml:space="preserve"> </w:t>
            </w:r>
          </w:p>
        </w:tc>
      </w:tr>
      <w:tr w:rsidR="00432382" w:rsidRPr="003B4DE7" w14:paraId="65FBC39C" w14:textId="77777777" w:rsidTr="00513A98">
        <w:trPr>
          <w:trHeight w:val="1139"/>
        </w:trPr>
        <w:tc>
          <w:tcPr>
            <w:tcW w:w="5000" w:type="pct"/>
            <w:shd w:val="clear" w:color="auto" w:fill="auto"/>
          </w:tcPr>
          <w:p w14:paraId="101DE58B" w14:textId="77777777" w:rsidR="00432382" w:rsidRPr="003B4DE7" w:rsidRDefault="00432382" w:rsidP="00513A98">
            <w:pPr>
              <w:suppressAutoHyphens/>
              <w:jc w:val="left"/>
              <w:rPr>
                <w:bCs/>
              </w:rPr>
            </w:pPr>
          </w:p>
        </w:tc>
      </w:tr>
    </w:tbl>
    <w:p w14:paraId="62BA3907" w14:textId="0692E583" w:rsidR="00432382" w:rsidRDefault="00432382" w:rsidP="003B4DE7"/>
    <w:tbl>
      <w:tblPr>
        <w:tblpPr w:leftFromText="141" w:rightFromText="141"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0F1E" w:rsidRPr="003B4DE7" w14:paraId="354E02FA" w14:textId="77777777" w:rsidTr="00B10F1E">
        <w:tc>
          <w:tcPr>
            <w:tcW w:w="5000" w:type="pct"/>
            <w:tcBorders>
              <w:top w:val="single" w:sz="4" w:space="0" w:color="auto"/>
              <w:left w:val="single" w:sz="4" w:space="0" w:color="auto"/>
              <w:bottom w:val="single" w:sz="4" w:space="0" w:color="auto"/>
              <w:right w:val="single" w:sz="4" w:space="0" w:color="auto"/>
            </w:tcBorders>
            <w:shd w:val="clear" w:color="auto" w:fill="BFBFBF"/>
          </w:tcPr>
          <w:p w14:paraId="04CC866F" w14:textId="77777777" w:rsidR="00B10F1E" w:rsidRPr="003B4DE7" w:rsidRDefault="00B10F1E" w:rsidP="00B10F1E">
            <w:pPr>
              <w:suppressAutoHyphens/>
              <w:jc w:val="left"/>
              <w:rPr>
                <w:b/>
                <w:color w:val="FFFFFF"/>
              </w:rPr>
            </w:pPr>
            <w:r w:rsidRPr="00F55CEA">
              <w:rPr>
                <w:b/>
                <w:color w:val="FFFFFF"/>
              </w:rPr>
              <w:t>PROPUESTA DE ACTIVIDADES</w:t>
            </w:r>
          </w:p>
        </w:tc>
      </w:tr>
      <w:tr w:rsidR="00B10F1E" w:rsidRPr="003B4DE7" w14:paraId="62D05508" w14:textId="77777777" w:rsidTr="00B10F1E">
        <w:trPr>
          <w:trHeight w:val="1139"/>
        </w:trPr>
        <w:tc>
          <w:tcPr>
            <w:tcW w:w="5000" w:type="pct"/>
            <w:shd w:val="clear" w:color="auto" w:fill="auto"/>
          </w:tcPr>
          <w:p w14:paraId="0CD50292" w14:textId="77777777" w:rsidR="00B10F1E" w:rsidRPr="003B4DE7" w:rsidRDefault="00B10F1E" w:rsidP="00B10F1E">
            <w:pPr>
              <w:rPr>
                <w:bCs/>
              </w:rPr>
            </w:pPr>
          </w:p>
        </w:tc>
      </w:tr>
    </w:tbl>
    <w:p w14:paraId="3D20EF13" w14:textId="77777777" w:rsidR="00B10F1E" w:rsidRDefault="00B10F1E"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23F9" w:rsidRPr="003B4DE7" w14:paraId="4AF92841" w14:textId="77777777" w:rsidTr="003E23F9">
        <w:tc>
          <w:tcPr>
            <w:tcW w:w="5000" w:type="pct"/>
            <w:tcBorders>
              <w:top w:val="single" w:sz="4" w:space="0" w:color="auto"/>
              <w:left w:val="single" w:sz="4" w:space="0" w:color="auto"/>
              <w:bottom w:val="single" w:sz="4" w:space="0" w:color="auto"/>
              <w:right w:val="single" w:sz="4" w:space="0" w:color="auto"/>
            </w:tcBorders>
            <w:shd w:val="clear" w:color="auto" w:fill="BFBFBF"/>
          </w:tcPr>
          <w:p w14:paraId="517D3222" w14:textId="4A690320" w:rsidR="003E23F9" w:rsidRPr="003B4DE7" w:rsidRDefault="001F6A32" w:rsidP="00513A98">
            <w:pPr>
              <w:suppressAutoHyphens/>
              <w:jc w:val="left"/>
              <w:rPr>
                <w:b/>
                <w:color w:val="FFFFFF"/>
              </w:rPr>
            </w:pPr>
            <w:r w:rsidRPr="001F6A32">
              <w:rPr>
                <w:b/>
                <w:color w:val="FFFFFF"/>
              </w:rPr>
              <w:t>DIMENSIÓN AMBIENTAL Y SOCIAL</w:t>
            </w:r>
            <w:r>
              <w:rPr>
                <w:b/>
                <w:color w:val="FFFFFF"/>
              </w:rPr>
              <w:t xml:space="preserve"> </w:t>
            </w:r>
            <w:r w:rsidR="00120C3E">
              <w:rPr>
                <w:b/>
                <w:color w:val="FFFFFF"/>
              </w:rPr>
              <w:t>(</w:t>
            </w:r>
            <w:r w:rsidR="00120C3E" w:rsidRPr="00120C3E">
              <w:rPr>
                <w:b/>
                <w:color w:val="FFFFFF"/>
              </w:rPr>
              <w:t>REDUCCIÓN DE RIESGOS DERIVADOS DEL CAMBIO CLIMÁTICO</w:t>
            </w:r>
            <w:r w:rsidR="00120C3E">
              <w:rPr>
                <w:b/>
                <w:color w:val="FFFFFF"/>
              </w:rPr>
              <w:t>)</w:t>
            </w:r>
          </w:p>
        </w:tc>
      </w:tr>
      <w:tr w:rsidR="00C76E4F" w:rsidRPr="003B4DE7" w14:paraId="06728135" w14:textId="77777777" w:rsidTr="00C76E4F">
        <w:trPr>
          <w:trHeight w:val="1139"/>
        </w:trPr>
        <w:tc>
          <w:tcPr>
            <w:tcW w:w="5000" w:type="pct"/>
            <w:shd w:val="clear" w:color="auto" w:fill="auto"/>
          </w:tcPr>
          <w:p w14:paraId="751374BE" w14:textId="15DB8A1F" w:rsidR="00C76E4F" w:rsidRPr="003B4DE7" w:rsidRDefault="00C76E4F" w:rsidP="0055484C">
            <w:pPr>
              <w:rPr>
                <w:bCs/>
              </w:rPr>
            </w:pPr>
          </w:p>
        </w:tc>
      </w:tr>
    </w:tbl>
    <w:p w14:paraId="1DF35F8E" w14:textId="1CA59225" w:rsidR="003E23F9" w:rsidRDefault="003E23F9" w:rsidP="003B4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0F1E" w:rsidRPr="003B4DE7" w14:paraId="77961B07" w14:textId="77777777" w:rsidTr="00C55958">
        <w:tc>
          <w:tcPr>
            <w:tcW w:w="5000" w:type="pct"/>
            <w:tcBorders>
              <w:top w:val="single" w:sz="4" w:space="0" w:color="auto"/>
              <w:left w:val="single" w:sz="4" w:space="0" w:color="auto"/>
              <w:bottom w:val="single" w:sz="4" w:space="0" w:color="auto"/>
              <w:right w:val="single" w:sz="4" w:space="0" w:color="auto"/>
            </w:tcBorders>
            <w:shd w:val="clear" w:color="auto" w:fill="BFBFBF"/>
          </w:tcPr>
          <w:p w14:paraId="6B6E0A82" w14:textId="2406B601" w:rsidR="00B10F1E" w:rsidRPr="003B4DE7" w:rsidRDefault="00B10F1E" w:rsidP="00B10F1E">
            <w:pPr>
              <w:suppressAutoHyphens/>
              <w:jc w:val="left"/>
              <w:rPr>
                <w:b/>
                <w:color w:val="FFFFFF"/>
              </w:rPr>
            </w:pPr>
            <w:r w:rsidRPr="00B10F1E">
              <w:rPr>
                <w:b/>
                <w:color w:val="FFFFFF"/>
              </w:rPr>
              <w:t>CONTRIBUCIÓN Y PRIORIDAD EN EL MARCO DEL PNACC 2021-2030 Y PRIMER PROGRAMA DE TRABAJO 2021-</w:t>
            </w:r>
            <w:r>
              <w:rPr>
                <w:b/>
                <w:color w:val="FFFFFF"/>
              </w:rPr>
              <w:t xml:space="preserve"> </w:t>
            </w:r>
            <w:r w:rsidRPr="00B10F1E">
              <w:rPr>
                <w:b/>
                <w:color w:val="FFFFFF"/>
              </w:rPr>
              <w:t>2025.</w:t>
            </w:r>
          </w:p>
        </w:tc>
      </w:tr>
      <w:tr w:rsidR="00B10F1E" w:rsidRPr="003B4DE7" w14:paraId="60B381AF" w14:textId="77777777" w:rsidTr="00C55958">
        <w:trPr>
          <w:trHeight w:val="1139"/>
        </w:trPr>
        <w:tc>
          <w:tcPr>
            <w:tcW w:w="5000" w:type="pct"/>
            <w:shd w:val="clear" w:color="auto" w:fill="auto"/>
          </w:tcPr>
          <w:p w14:paraId="5497DAD8" w14:textId="77777777" w:rsidR="00B10F1E" w:rsidRPr="003B4DE7" w:rsidRDefault="00B10F1E" w:rsidP="00C55958">
            <w:pPr>
              <w:rPr>
                <w:bCs/>
              </w:rPr>
            </w:pPr>
          </w:p>
        </w:tc>
      </w:tr>
    </w:tbl>
    <w:p w14:paraId="16E45AD4" w14:textId="35758DD4" w:rsidR="003E23F9" w:rsidRDefault="003E23F9" w:rsidP="003B4DE7"/>
    <w:p w14:paraId="79CEDF58" w14:textId="79921480" w:rsidR="005A7A2A" w:rsidRDefault="005A7A2A" w:rsidP="005A7A2A">
      <w:pPr>
        <w:jc w:val="center"/>
      </w:pPr>
      <w:bookmarkStart w:id="0" w:name="_GoBack"/>
      <w:r>
        <w:t>Fdo.: Investigador Principal</w:t>
      </w:r>
      <w:bookmarkEnd w:id="0"/>
    </w:p>
    <w:sectPr w:rsidR="005A7A2A"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9EE3" w14:textId="77777777" w:rsidR="002F79C2" w:rsidRDefault="002F79C2" w:rsidP="00492231">
      <w:r>
        <w:separator/>
      </w:r>
    </w:p>
  </w:endnote>
  <w:endnote w:type="continuationSeparator" w:id="0">
    <w:p w14:paraId="015F5F65" w14:textId="77777777" w:rsidR="002F79C2" w:rsidRDefault="002F79C2"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3DBA" w14:textId="77777777" w:rsidR="00AD5A08" w:rsidRDefault="003E23F9"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6FD437EF">
              <wp:simplePos x="0" y="0"/>
              <wp:positionH relativeFrom="column">
                <wp:posOffset>0</wp:posOffset>
              </wp:positionH>
              <wp:positionV relativeFrom="paragraph">
                <wp:posOffset>34290</wp:posOffset>
              </wp:positionV>
              <wp:extent cx="6168390" cy="37338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83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209F7E51" w:rsidR="00BE0790" w:rsidRPr="00FD03D8" w:rsidRDefault="005F7718" w:rsidP="005F7718">
                          <w:pPr>
                            <w:jc w:val="center"/>
                          </w:pPr>
                          <w:r>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r>
                            <w:t>investigacion</w:t>
                          </w:r>
                          <w:r w:rsidR="000C38DC" w:rsidRPr="00FD03D8">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0;margin-top:2.7pt;width:485.7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" filled="f" stroked="f">
              <v:path arrowok="t"/>
              <v:textbox inset="1mm">
                <w:txbxContent>
                  <w:p w14:paraId="6A9D0862" w14:textId="209F7E51" w:rsidR="00BE0790" w:rsidRPr="00FD03D8" w:rsidRDefault="005F7718" w:rsidP="005F7718">
                    <w:pPr>
                      <w:jc w:val="center"/>
                    </w:pPr>
                    <w:r>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r>
                      <w:t>investigacion</w:t>
                    </w:r>
                    <w:r w:rsidR="000C38DC" w:rsidRPr="00FD03D8">
                      <w:t>@ugr.es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866B" w14:textId="77777777" w:rsidR="002F79C2" w:rsidRDefault="002F79C2" w:rsidP="00492231">
      <w:r>
        <w:separator/>
      </w:r>
    </w:p>
  </w:footnote>
  <w:footnote w:type="continuationSeparator" w:id="0">
    <w:p w14:paraId="26B7A332" w14:textId="77777777" w:rsidR="002F79C2" w:rsidRDefault="002F79C2"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F8EE" w14:textId="77777777" w:rsidR="00910AC9" w:rsidRDefault="005A7A2A" w:rsidP="00492231">
    <w:pPr>
      <w:pStyle w:val="Encabezado"/>
    </w:pPr>
    <w:r>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77777777"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C3C1" w14:textId="77777777" w:rsidR="00910AC9" w:rsidRDefault="005A7A2A" w:rsidP="00492231">
    <w:pPr>
      <w:pStyle w:val="Encabezado"/>
    </w:pPr>
    <w:r>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B13CC7"/>
    <w:multiLevelType w:val="hybridMultilevel"/>
    <w:tmpl w:val="BB845A8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15"/>
  </w:num>
  <w:num w:numId="6">
    <w:abstractNumId w:val="1"/>
  </w:num>
  <w:num w:numId="7">
    <w:abstractNumId w:val="11"/>
  </w:num>
  <w:num w:numId="8">
    <w:abstractNumId w:val="14"/>
  </w:num>
  <w:num w:numId="9">
    <w:abstractNumId w:val="10"/>
  </w:num>
  <w:num w:numId="10">
    <w:abstractNumId w:val="7"/>
  </w:num>
  <w:num w:numId="11">
    <w:abstractNumId w:val="5"/>
  </w:num>
  <w:num w:numId="12">
    <w:abstractNumId w:val="3"/>
  </w:num>
  <w:num w:numId="13">
    <w:abstractNumId w:val="8"/>
  </w:num>
  <w:num w:numId="14">
    <w:abstractNumId w:val="2"/>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4D2A"/>
    <w:rsid w:val="00040417"/>
    <w:rsid w:val="000A6097"/>
    <w:rsid w:val="000C38DC"/>
    <w:rsid w:val="000F14D0"/>
    <w:rsid w:val="00101A26"/>
    <w:rsid w:val="00115860"/>
    <w:rsid w:val="00120C3E"/>
    <w:rsid w:val="00143291"/>
    <w:rsid w:val="001550A4"/>
    <w:rsid w:val="00157A4B"/>
    <w:rsid w:val="00166042"/>
    <w:rsid w:val="001F6A32"/>
    <w:rsid w:val="002078B9"/>
    <w:rsid w:val="00243934"/>
    <w:rsid w:val="00261A93"/>
    <w:rsid w:val="0028377D"/>
    <w:rsid w:val="00285314"/>
    <w:rsid w:val="00293390"/>
    <w:rsid w:val="00297AA9"/>
    <w:rsid w:val="002B4717"/>
    <w:rsid w:val="002C08C6"/>
    <w:rsid w:val="002C221D"/>
    <w:rsid w:val="002F79C2"/>
    <w:rsid w:val="003016A5"/>
    <w:rsid w:val="0030584E"/>
    <w:rsid w:val="00337798"/>
    <w:rsid w:val="00337CCF"/>
    <w:rsid w:val="003A3E3B"/>
    <w:rsid w:val="003B4DE7"/>
    <w:rsid w:val="003E23F9"/>
    <w:rsid w:val="00432382"/>
    <w:rsid w:val="0044270F"/>
    <w:rsid w:val="00463C8B"/>
    <w:rsid w:val="0048219F"/>
    <w:rsid w:val="00485CEF"/>
    <w:rsid w:val="004870A0"/>
    <w:rsid w:val="00492231"/>
    <w:rsid w:val="004F2E3B"/>
    <w:rsid w:val="0051695B"/>
    <w:rsid w:val="00532063"/>
    <w:rsid w:val="00537589"/>
    <w:rsid w:val="0055484C"/>
    <w:rsid w:val="00574B1C"/>
    <w:rsid w:val="005A7A2A"/>
    <w:rsid w:val="005C57F0"/>
    <w:rsid w:val="005E1B51"/>
    <w:rsid w:val="005E276C"/>
    <w:rsid w:val="005F7718"/>
    <w:rsid w:val="0066100E"/>
    <w:rsid w:val="00693C7E"/>
    <w:rsid w:val="006A5025"/>
    <w:rsid w:val="006C672E"/>
    <w:rsid w:val="00711531"/>
    <w:rsid w:val="007442CA"/>
    <w:rsid w:val="00744E43"/>
    <w:rsid w:val="00792F62"/>
    <w:rsid w:val="007A1D79"/>
    <w:rsid w:val="00852E1B"/>
    <w:rsid w:val="00910AC9"/>
    <w:rsid w:val="009127F1"/>
    <w:rsid w:val="00924AA8"/>
    <w:rsid w:val="0093204B"/>
    <w:rsid w:val="00A124C7"/>
    <w:rsid w:val="00A12AFA"/>
    <w:rsid w:val="00A246C7"/>
    <w:rsid w:val="00A45B9D"/>
    <w:rsid w:val="00A76F7D"/>
    <w:rsid w:val="00AA0E8A"/>
    <w:rsid w:val="00AB2D49"/>
    <w:rsid w:val="00AC1321"/>
    <w:rsid w:val="00AD03CA"/>
    <w:rsid w:val="00AD5A08"/>
    <w:rsid w:val="00B10F1E"/>
    <w:rsid w:val="00B22D97"/>
    <w:rsid w:val="00B513C8"/>
    <w:rsid w:val="00B7614F"/>
    <w:rsid w:val="00BE0790"/>
    <w:rsid w:val="00C65D99"/>
    <w:rsid w:val="00C76E4F"/>
    <w:rsid w:val="00C97823"/>
    <w:rsid w:val="00D547D3"/>
    <w:rsid w:val="00DB42B4"/>
    <w:rsid w:val="00DE0559"/>
    <w:rsid w:val="00DF7741"/>
    <w:rsid w:val="00E05D57"/>
    <w:rsid w:val="00E16F47"/>
    <w:rsid w:val="00E61536"/>
    <w:rsid w:val="00EC6FB6"/>
    <w:rsid w:val="00EF4CC3"/>
    <w:rsid w:val="00EF6D8B"/>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Remedios Benitez Santaella</cp:lastModifiedBy>
  <cp:revision>3</cp:revision>
  <cp:lastPrinted>2017-01-17T13:03:00Z</cp:lastPrinted>
  <dcterms:created xsi:type="dcterms:W3CDTF">2023-01-23T10:25:00Z</dcterms:created>
  <dcterms:modified xsi:type="dcterms:W3CDTF">2023-01-23T16:17:00Z</dcterms:modified>
</cp:coreProperties>
</file>