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272615">
        <w:rPr>
          <w:rFonts w:ascii="Times New Roman" w:hAnsi="Times New Roman" w:cs="Times New Roman"/>
          <w:b/>
          <w:bCs/>
          <w:sz w:val="20"/>
          <w:szCs w:val="20"/>
        </w:rPr>
        <w:t>VESTIGACIÓN  Y TRANSFERENCIA (23</w:t>
      </w:r>
      <w:r>
        <w:rPr>
          <w:rFonts w:ascii="Times New Roman" w:hAnsi="Times New Roman" w:cs="Times New Roman"/>
          <w:b/>
          <w:bCs/>
          <w:sz w:val="20"/>
          <w:szCs w:val="20"/>
        </w:rPr>
        <w:t>/06/2022)”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7C2605" w:rsidRDefault="007C2605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 de proyectos de transición ecológica y digital</w:t>
      </w:r>
    </w:p>
    <w:p w:rsidR="00CB2F10" w:rsidRDefault="00584693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Garantí</w:t>
      </w:r>
      <w:r w:rsidR="00CB2F10">
        <w:rPr>
          <w:rFonts w:ascii="Times New Roman" w:hAnsi="Times New Roman" w:cs="Times New Roman"/>
          <w:sz w:val="20"/>
          <w:szCs w:val="20"/>
        </w:rPr>
        <w:t>a Juvenil, resolución provisional de concedidos</w:t>
      </w:r>
    </w:p>
    <w:p w:rsidR="00686B0E" w:rsidRDefault="00686B0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de personal con cargo a grupos y proyectos</w:t>
      </w:r>
    </w:p>
    <w:p w:rsidR="007C2605" w:rsidRDefault="007C2605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Beatriz Galindo, próxima convocatoria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D335D" w:rsidRPr="005970C0" w:rsidRDefault="001D335D" w:rsidP="001D33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970C0" w:rsidRPr="005970C0" w:rsidRDefault="005970C0" w:rsidP="005970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D335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5970C0">
        <w:rPr>
          <w:rFonts w:ascii="Times New Roman" w:hAnsi="Times New Roman" w:cs="Times New Roman"/>
          <w:b/>
          <w:sz w:val="20"/>
          <w:szCs w:val="20"/>
        </w:rPr>
        <w:t>RESOLUCIÓN DE LA PRIMERA FASE DE PROYECTOS DE TRANSICIÓN ECOLÓGICA Y DIGITAL DEL PLAN ESTATAL</w:t>
      </w:r>
    </w:p>
    <w:p w:rsidR="005970C0" w:rsidRPr="005970C0" w:rsidRDefault="005970C0" w:rsidP="005970C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970C0" w:rsidRPr="005970C0" w:rsidRDefault="005970C0" w:rsidP="005970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5970C0">
        <w:rPr>
          <w:rFonts w:ascii="Times New Roman" w:hAnsi="Times New Roman" w:cs="Times New Roman"/>
          <w:sz w:val="20"/>
          <w:szCs w:val="20"/>
        </w:rPr>
        <w:t>elación de solicitudes que no han alcanzado el umbral establecido en la primera fase de evaluación de la convocatoria 2021 de proyectos orientados a la transición ecológica y a la transición digital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970C0" w:rsidRDefault="005970C0" w:rsidP="005970C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F9610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https://investigacion.ugr.es/informacion/noticias/proyectos-2021-transicion-ecologica-y-digital-admitidos-y-excluidos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0C0" w:rsidRPr="005970C0" w:rsidRDefault="005970C0" w:rsidP="005970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 del p</w:t>
      </w:r>
      <w:r w:rsidRPr="005970C0">
        <w:rPr>
          <w:rFonts w:ascii="Times New Roman" w:hAnsi="Times New Roman" w:cs="Times New Roman"/>
          <w:b/>
          <w:sz w:val="20"/>
          <w:szCs w:val="20"/>
        </w:rPr>
        <w:t>la</w:t>
      </w:r>
      <w:r>
        <w:rPr>
          <w:rFonts w:ascii="Times New Roman" w:hAnsi="Times New Roman" w:cs="Times New Roman"/>
          <w:b/>
          <w:sz w:val="20"/>
          <w:szCs w:val="20"/>
        </w:rPr>
        <w:t>zo de subsanación</w:t>
      </w:r>
      <w:r w:rsidRPr="005970C0">
        <w:rPr>
          <w:rFonts w:ascii="Times New Roman" w:hAnsi="Times New Roman" w:cs="Times New Roman"/>
          <w:b/>
          <w:sz w:val="20"/>
          <w:szCs w:val="20"/>
        </w:rPr>
        <w:t>: HOY 23 de junio (a las 14h)</w:t>
      </w:r>
    </w:p>
    <w:p w:rsidR="005970C0" w:rsidRDefault="005970C0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B2F10" w:rsidRDefault="00CB2F10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CB2F10" w:rsidRDefault="001641D9" w:rsidP="00CB2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B2F10">
        <w:rPr>
          <w:rFonts w:ascii="Times New Roman" w:hAnsi="Times New Roman" w:cs="Times New Roman"/>
          <w:b/>
          <w:sz w:val="20"/>
          <w:szCs w:val="20"/>
        </w:rPr>
        <w:t xml:space="preserve">. CONCESIÓN PROVISIONAL DE LA </w:t>
      </w:r>
      <w:r w:rsidR="00CB2F10" w:rsidRPr="00AE3297">
        <w:rPr>
          <w:rFonts w:ascii="Times New Roman" w:hAnsi="Times New Roman" w:cs="Times New Roman"/>
          <w:b/>
          <w:sz w:val="20"/>
          <w:szCs w:val="20"/>
        </w:rPr>
        <w:t xml:space="preserve">CONVOCATORIA </w:t>
      </w:r>
      <w:r w:rsidR="00CB2F10">
        <w:rPr>
          <w:rFonts w:ascii="Times New Roman" w:hAnsi="Times New Roman" w:cs="Times New Roman"/>
          <w:b/>
          <w:sz w:val="20"/>
          <w:szCs w:val="20"/>
        </w:rPr>
        <w:t>DE GARANTÍA JUVENIL 2022</w:t>
      </w:r>
    </w:p>
    <w:p w:rsidR="00FF778B" w:rsidRPr="00FF778B" w:rsidRDefault="00FF778B" w:rsidP="00FF77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F778B">
        <w:rPr>
          <w:rFonts w:ascii="Times New Roman" w:hAnsi="Times New Roman" w:cs="Times New Roman"/>
          <w:sz w:val="20"/>
          <w:szCs w:val="20"/>
        </w:rPr>
        <w:t>Resolución de 20 de junio de 2022, de la Rectora de la Universidad de Granada, por la que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78B">
        <w:rPr>
          <w:rFonts w:ascii="Times New Roman" w:hAnsi="Times New Roman" w:cs="Times New Roman"/>
          <w:sz w:val="20"/>
          <w:szCs w:val="20"/>
        </w:rPr>
        <w:t>resuelve con carácter provisional la concesión de plazas de la convocatoria realizada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F778B" w:rsidRPr="00FF778B" w:rsidRDefault="00E01FC0" w:rsidP="00FF778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F778B" w:rsidRPr="00F9610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https://investigacion.ugr.es/recursos-humanos/garantia-juvenil/junta/2022/inicio</w:t>
        </w:r>
      </w:hyperlink>
      <w:r w:rsidR="00FF77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814" w:rsidRDefault="005B1814" w:rsidP="00CB2F1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B2F10" w:rsidRPr="00FF778B" w:rsidRDefault="00FF778B" w:rsidP="00CB2F1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F778B">
        <w:rPr>
          <w:rFonts w:ascii="Times New Roman" w:hAnsi="Times New Roman" w:cs="Times New Roman"/>
          <w:b/>
          <w:sz w:val="20"/>
          <w:szCs w:val="20"/>
        </w:rPr>
        <w:t>Plazo de alegaciones: 27 de junio de 2022 a las 23:59h (a través de la Sede Electrónica UGR).</w:t>
      </w:r>
    </w:p>
    <w:p w:rsidR="00FF778B" w:rsidRDefault="00FF778B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E72A7" w:rsidRDefault="00DE72A7" w:rsidP="00DE72A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E72A7" w:rsidRPr="009A6D13" w:rsidRDefault="003E68AD" w:rsidP="00DE72A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E72A7">
        <w:rPr>
          <w:rFonts w:ascii="Times New Roman" w:hAnsi="Times New Roman" w:cs="Times New Roman"/>
          <w:b/>
          <w:sz w:val="20"/>
          <w:szCs w:val="20"/>
        </w:rPr>
        <w:t>. CONTRATOS CON CARGO A GRUPOS Y PROYECTOS DEL MES DE JUNIO</w:t>
      </w:r>
    </w:p>
    <w:p w:rsidR="00DE72A7" w:rsidRDefault="00DE72A7" w:rsidP="00DE72A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C5002">
        <w:rPr>
          <w:rFonts w:ascii="Times New Roman" w:hAnsi="Times New Roman" w:cs="Times New Roman"/>
          <w:sz w:val="20"/>
          <w:szCs w:val="20"/>
        </w:rPr>
        <w:t xml:space="preserve">Con </w:t>
      </w:r>
      <w:r>
        <w:rPr>
          <w:rFonts w:ascii="Times New Roman" w:hAnsi="Times New Roman" w:cs="Times New Roman"/>
          <w:sz w:val="20"/>
          <w:szCs w:val="20"/>
        </w:rPr>
        <w:t>fecha 13/06</w:t>
      </w:r>
      <w:r w:rsidRPr="00EC5002">
        <w:rPr>
          <w:rFonts w:ascii="Times New Roman" w:hAnsi="Times New Roman" w:cs="Times New Roman"/>
          <w:sz w:val="20"/>
          <w:szCs w:val="20"/>
        </w:rPr>
        <w:t>/2022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junio.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2A7" w:rsidRPr="008F2D44" w:rsidRDefault="00E01FC0" w:rsidP="00DE72A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E72A7" w:rsidRPr="008F2D4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https://investigacion.ugr.es/informacion/noticias/contratos-cargo-grupos-y-proyectos-junio-2022</w:t>
        </w:r>
      </w:hyperlink>
      <w:r w:rsidR="00DE72A7" w:rsidRPr="008F2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2A7" w:rsidRDefault="00DE72A7" w:rsidP="00DE72A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</w:t>
      </w:r>
      <w:r>
        <w:rPr>
          <w:rFonts w:ascii="Times New Roman" w:hAnsi="Times New Roman" w:cs="Times New Roman"/>
          <w:b/>
          <w:sz w:val="20"/>
          <w:szCs w:val="20"/>
        </w:rPr>
        <w:t xml:space="preserve"> solicitud: hasta el 24 de junio</w:t>
      </w:r>
      <w:r w:rsidRPr="00241B47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E2B">
        <w:rPr>
          <w:rFonts w:ascii="Times New Roman" w:hAnsi="Times New Roman" w:cs="Times New Roman"/>
          <w:b/>
          <w:sz w:val="20"/>
          <w:szCs w:val="20"/>
        </w:rPr>
        <w:t>a las</w:t>
      </w:r>
      <w:r w:rsidR="00983E2B">
        <w:rPr>
          <w:rFonts w:ascii="Times New Roman" w:hAnsi="Times New Roman" w:cs="Times New Roman"/>
          <w:b/>
          <w:sz w:val="20"/>
          <w:szCs w:val="20"/>
        </w:rPr>
        <w:t xml:space="preserve"> 23:59h (</w:t>
      </w:r>
      <w:r w:rsidR="00360FE1">
        <w:rPr>
          <w:rFonts w:ascii="Times New Roman" w:hAnsi="Times New Roman" w:cs="Times New Roman"/>
          <w:b/>
          <w:sz w:val="20"/>
          <w:szCs w:val="20"/>
        </w:rPr>
        <w:t xml:space="preserve">aplicación y </w:t>
      </w:r>
      <w:r w:rsidRPr="00983E2B">
        <w:rPr>
          <w:rFonts w:ascii="Times New Roman" w:hAnsi="Times New Roman" w:cs="Times New Roman"/>
          <w:b/>
          <w:sz w:val="20"/>
          <w:szCs w:val="20"/>
        </w:rPr>
        <w:t>registro en la Sede).</w:t>
      </w: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41D9" w:rsidRPr="001D335D" w:rsidRDefault="001641D9" w:rsidP="001641D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D335D">
        <w:rPr>
          <w:rFonts w:ascii="Times New Roman" w:hAnsi="Times New Roman" w:cs="Times New Roman"/>
          <w:b/>
          <w:sz w:val="20"/>
          <w:szCs w:val="20"/>
        </w:rPr>
        <w:t>ONVOCATORIA DE CONTRATOS BEATRIZ GALINDO</w:t>
      </w: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Pendiente de publicación </w:t>
      </w:r>
      <w:r w:rsidRPr="005970C0">
        <w:rPr>
          <w:rFonts w:ascii="Times New Roman" w:hAnsi="Times New Roman" w:cs="Times New Roman"/>
          <w:sz w:val="20"/>
          <w:szCs w:val="20"/>
        </w:rPr>
        <w:t>la próxima apertura de la convocatoria de contratos Beatriz Galindo para la atracción de talento internacional.</w:t>
      </w: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D335D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la web del Ministerio de universidades</w:t>
        </w:r>
      </w:hyperlink>
    </w:p>
    <w:p w:rsidR="001641D9" w:rsidRDefault="001641D9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1641D9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E5643" w:rsidRPr="00DE5643" w:rsidRDefault="00DE5643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E5643">
        <w:rPr>
          <w:rFonts w:ascii="Times New Roman" w:hAnsi="Times New Roman" w:cs="Times New Roman"/>
          <w:b/>
          <w:sz w:val="20"/>
          <w:szCs w:val="20"/>
        </w:rPr>
        <w:t>Título: Dones Meeting #05</w:t>
      </w:r>
    </w:p>
    <w:p w:rsidR="007F31E4" w:rsidRPr="00DE5643" w:rsidRDefault="007F31E4" w:rsidP="007F31E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</w:t>
      </w:r>
      <w:r w:rsidRPr="00DE5643">
        <w:rPr>
          <w:rFonts w:ascii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hAnsi="Times New Roman" w:cs="Times New Roman"/>
          <w:sz w:val="20"/>
          <w:szCs w:val="20"/>
        </w:rPr>
        <w:t xml:space="preserve">/06/2022 (11-13h) </w:t>
      </w:r>
      <w:r w:rsidRPr="00DE5643">
        <w:rPr>
          <w:rFonts w:ascii="Times New Roman" w:hAnsi="Times New Roman" w:cs="Times New Roman"/>
          <w:sz w:val="20"/>
          <w:szCs w:val="20"/>
        </w:rPr>
        <w:t>Salón de Actos de la ETS de Ingenieros de Caminos, Canales y Puertos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5643" w:rsidRDefault="007F31E4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 a tratar:</w:t>
      </w:r>
      <w:r w:rsidR="00DE5643" w:rsidRPr="00DE5643">
        <w:rPr>
          <w:rFonts w:ascii="Times New Roman" w:hAnsi="Times New Roman" w:cs="Times New Roman"/>
          <w:sz w:val="20"/>
          <w:szCs w:val="20"/>
        </w:rPr>
        <w:t xml:space="preserve"> convocatoria de probetas miniatura, degradación en aceros sometidos a irradiación, materiales de fusión y técnicas de modelado de materiales.</w:t>
      </w:r>
    </w:p>
    <w:p w:rsidR="00DE5643" w:rsidRDefault="00DE5643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Aprende a descargar datos de Twitter sin programar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https://yosigopublicando.ugr.es/courses/aprende-a-descargar-datos-de-twitter-sin-programar/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3D6" w:rsidRDefault="006573D6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573D6">
        <w:rPr>
          <w:rFonts w:ascii="Times New Roman" w:hAnsi="Times New Roman" w:cs="Times New Roman"/>
          <w:b/>
          <w:sz w:val="20"/>
          <w:szCs w:val="20"/>
        </w:rPr>
        <w:t>Jornada Informativa - ¿Cómo coordinar un proyecto de consorcio de Horizonte Europa?</w:t>
      </w: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>Día: 27/06/2022</w:t>
      </w:r>
    </w:p>
    <w:p w:rsid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http://sl.ugr.es/0cG1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1641D9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E01FC0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4671C" w:rsidRDefault="0034671C" w:rsidP="003467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297">
        <w:rPr>
          <w:rFonts w:ascii="Times New Roman" w:hAnsi="Times New Roman" w:cs="Times New Roman"/>
          <w:b/>
          <w:sz w:val="20"/>
          <w:szCs w:val="20"/>
        </w:rPr>
        <w:t>PRÓXIMA CONVOCATORIA PROYECTOS DE I+D+I DE CIENCIAS MARINAS DE LA JUNTA DE ANDALUCÍA</w:t>
      </w:r>
    </w:p>
    <w:p w:rsidR="0034671C" w:rsidRDefault="0034671C" w:rsidP="0034671C">
      <w:pPr>
        <w:jc w:val="both"/>
        <w:rPr>
          <w:rFonts w:ascii="Times New Roman" w:hAnsi="Times New Roman" w:cs="Times New Roman"/>
          <w:sz w:val="20"/>
          <w:szCs w:val="20"/>
        </w:rPr>
      </w:pPr>
      <w:r w:rsidRPr="00AE3297">
        <w:rPr>
          <w:rFonts w:ascii="Times New Roman" w:hAnsi="Times New Roman" w:cs="Times New Roman"/>
          <w:sz w:val="20"/>
          <w:szCs w:val="20"/>
        </w:rPr>
        <w:t>La Secretaria General de Universidades, Investigación y Tecnología anuncia el lanzamiento de una próxima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convocatoria. Mediante ésta se financiarán proyectos de I+D+I, en el marco del Plan Complementario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Ciencias Marinas y del Plan de Recuperación, Transformación y Resiliencia. Las subvenciones se financiarán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 recursos procedentes del Fondo de Recuperación «</w:t>
      </w:r>
      <w:proofErr w:type="spellStart"/>
      <w:r w:rsidRPr="00AE3297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Pr="00AE3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297">
        <w:rPr>
          <w:rFonts w:ascii="Times New Roman" w:hAnsi="Times New Roman" w:cs="Times New Roman"/>
          <w:sz w:val="20"/>
          <w:szCs w:val="20"/>
        </w:rPr>
        <w:t>Generation</w:t>
      </w:r>
      <w:proofErr w:type="spellEnd"/>
      <w:r w:rsidRPr="00AE3297">
        <w:rPr>
          <w:rFonts w:ascii="Times New Roman" w:hAnsi="Times New Roman" w:cs="Times New Roman"/>
          <w:sz w:val="20"/>
          <w:szCs w:val="20"/>
        </w:rPr>
        <w:t xml:space="preserve"> EU» a través del Plan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Recuperación, Transformación y Resiliencia para el desarrollo de actuaciones necesarias para la consecución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 los objetivos definidos en el Componente 17 “Reforma institucional y fortalecimiento de las capacidades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del sistema nacional de ciencia, tecnología e innovación”, inversión I1 “Planes Complementarios con las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Comunidades Autónomas”, con un porcentaje de cofinanciación del 100% y con cargo al Programa 54A de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Consejería de Transformación Económica, Industria, Conocimiento y Universidades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671C" w:rsidRDefault="00E01FC0" w:rsidP="0034671C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4671C"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https://investigacion.ugr.es/informacion/noticias/ayudas-ciencias-marinas-plan-resiliencia-2022</w:t>
        </w:r>
      </w:hyperlink>
      <w:r w:rsidR="003467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SOCIALES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tres años que aborden un tema relevante de Economía.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hasta el 24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DE LA VIDA Y DE LA MATERIA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Nuevos proyectos beneficiosos para nuestra sociedad y para la comunidad científica internacional.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A INVESTIGADORES Y CREADORES CULTURALES F. BBVA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Becas Leonardo están destinadas a apoyar el desarrollo de proyectos personales de investigadores y creadores culturales en estadios intermedios de su carrera, de entre 30 y 45 años y con una producción científica, tecnológica o cultural altamente innovadora.</w:t>
      </w:r>
    </w:p>
    <w:p w:rsidR="00E13D9E" w:rsidRDefault="00E01FC0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https://investigacion.ugr.es/informacion/noticias/becas-leonardo-investigadores-y-creadores-culturales-2022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E01FC0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5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E01FC0" w:rsidP="00E13D9E">
      <w:pPr>
        <w:rPr>
          <w:rFonts w:eastAsiaTheme="minorEastAsia"/>
          <w:noProof/>
          <w:lang w:eastAsia="es-ES"/>
        </w:rPr>
      </w:pPr>
      <w:hyperlink r:id="rId18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E13D9E" w:rsidRDefault="003A36B1" w:rsidP="00E13D9E"/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cargo-grupos-y-proyectos-junio-2022" TargetMode="External"/><Relationship Id="rId13" Type="http://schemas.openxmlformats.org/officeDocument/2006/relationships/hyperlink" Target="https://investigacion.ugr.es/informacion/noticias/ayudas-ciencias-marinas-plan-resiliencia-2022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garantia-juvenil/junta/2022/inicio" TargetMode="External"/><Relationship Id="rId12" Type="http://schemas.openxmlformats.org/officeDocument/2006/relationships/hyperlink" Target="https://investigacion.ugr.es/informacion/noticias/sica-gestion-los-datos-personales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2021-transicion-ecologica-y-digital-admitidos-y-excluidos" TargetMode="External"/><Relationship Id="rId11" Type="http://schemas.openxmlformats.org/officeDocument/2006/relationships/hyperlink" Target="http://sl.ugr.es/0cG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convocatorias/listado/2530" TargetMode="External"/><Relationship Id="rId10" Type="http://schemas.openxmlformats.org/officeDocument/2006/relationships/hyperlink" Target="https://yosigopublicando.ugr.es/courses/aprende-a-descargar-datos-de-twitter-sin-program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versidades.gob.es/portal/site/universidades/menuitem.3fa82a7cab101038d5895bd0026041a0/?vgnextoid=2e5186c8dcd31810VgnVCM1000001d04140aRCRD&amp;vgnextchannel=ff8bdbb8939d7710VgnVCM1000001d04140aRCRD" TargetMode="External"/><Relationship Id="rId14" Type="http://schemas.openxmlformats.org/officeDocument/2006/relationships/hyperlink" Target="https://investigacion.ugr.es/informacion/noticias/becas-leonardo-investigadores-y-creadores-culturales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6216</TotalTime>
  <Pages>2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892</cp:revision>
  <dcterms:created xsi:type="dcterms:W3CDTF">2021-12-29T09:59:00Z</dcterms:created>
  <dcterms:modified xsi:type="dcterms:W3CDTF">2022-06-23T08:57:00Z</dcterms:modified>
</cp:coreProperties>
</file>