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F566A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/12/</w:t>
      </w:r>
      <w:r>
        <w:rPr>
          <w:rFonts w:ascii="Times New Roman" w:hAnsi="Times New Roman" w:cs="Times New Roman"/>
          <w:b/>
          <w:bCs/>
          <w:sz w:val="20"/>
          <w:szCs w:val="20"/>
        </w:rPr>
        <w:t>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95FD4" w:rsidRDefault="00A95FD4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>Proyectos de Generación de Conocimiento de la AEI</w:t>
      </w:r>
    </w:p>
    <w:p w:rsidR="006C023D" w:rsidRDefault="006C023D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de Proyectos de Investigación Aplicada FEDER-UGR 2023</w:t>
      </w:r>
    </w:p>
    <w:p w:rsidR="00A95FD4" w:rsidRDefault="00A95FD4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>Listado definitivo de solicitudes admitidas y excluidas</w:t>
      </w:r>
      <w:r>
        <w:rPr>
          <w:rFonts w:ascii="Times New Roman" w:hAnsi="Times New Roman" w:cs="Times New Roman"/>
          <w:sz w:val="20"/>
          <w:szCs w:val="20"/>
        </w:rPr>
        <w:t xml:space="preserve"> FPI 2023</w:t>
      </w:r>
    </w:p>
    <w:p w:rsidR="008A6547" w:rsidRDefault="008A6547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  <w:r w:rsidR="0072602E">
        <w:rPr>
          <w:rFonts w:ascii="Times New Roman" w:hAnsi="Times New Roman" w:cs="Times New Roman"/>
          <w:sz w:val="20"/>
          <w:szCs w:val="20"/>
        </w:rPr>
        <w:t xml:space="preserve"> de diciembre</w:t>
      </w:r>
    </w:p>
    <w:p w:rsidR="006C023D" w:rsidRDefault="006C023D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Ramón y Cajal y Juan de la Cierva 2023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95FD4" w:rsidRPr="00A95FD4" w:rsidRDefault="00A95FD4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95FD4">
        <w:rPr>
          <w:rFonts w:ascii="Times New Roman" w:hAnsi="Times New Roman" w:cs="Times New Roman"/>
          <w:b/>
          <w:sz w:val="20"/>
          <w:szCs w:val="20"/>
        </w:rPr>
        <w:t>. PROYECTOS DE GENERACIÓN DE CONOCIMIENTO DE LA AEI</w:t>
      </w:r>
    </w:p>
    <w:p w:rsidR="00A95FD4" w:rsidRP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>En breve se va a publicar la convocatoria 2023 de Proyectos de Generación de Conocimiento de la Agencia Estatal de Investigación.</w:t>
      </w:r>
    </w:p>
    <w:p w:rsidR="00A95FD4" w:rsidRPr="00A95FD4" w:rsidRDefault="00A95FD4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95FD4">
        <w:rPr>
          <w:rFonts w:ascii="Times New Roman" w:hAnsi="Times New Roman" w:cs="Times New Roman"/>
          <w:b/>
          <w:sz w:val="20"/>
          <w:szCs w:val="20"/>
        </w:rPr>
        <w:t>Plazo interno UGR: desde el 9 hasta el día 24 de enero a las 14h.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 xml:space="preserve">El día 11 de enero a partir de las 9 de la mañana se va a impartir un taller online para tratar todos los aspectos de la convocatoria. </w:t>
      </w:r>
    </w:p>
    <w:p w:rsidR="00A95FD4" w:rsidRDefault="00937C07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95FD4" w:rsidRPr="00630F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https://investigacion.ugr.es/informacion/noticias/proyectos-aei-2023</w:t>
        </w:r>
      </w:hyperlink>
      <w:r w:rsidR="00A95F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C023D" w:rsidRDefault="006C023D" w:rsidP="006C02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C023D" w:rsidRDefault="00A95FD4" w:rsidP="006C02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C023D" w:rsidRPr="00013E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C023D">
        <w:rPr>
          <w:rFonts w:ascii="Times New Roman" w:hAnsi="Times New Roman" w:cs="Times New Roman"/>
          <w:b/>
          <w:sz w:val="20"/>
          <w:szCs w:val="20"/>
        </w:rPr>
        <w:t>PROYECTOS DE INVESTIGACIÓN APLICADA FEDER-UGR 2023</w:t>
      </w:r>
    </w:p>
    <w:p w:rsidR="006C023D" w:rsidRDefault="006C023D" w:rsidP="006C023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169C7">
        <w:rPr>
          <w:rFonts w:ascii="Times New Roman" w:hAnsi="Times New Roman" w:cs="Times New Roman"/>
          <w:sz w:val="20"/>
          <w:szCs w:val="20"/>
        </w:rPr>
        <w:t>Con fecha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66A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/12</w:t>
      </w:r>
      <w:r w:rsidRPr="00D169C7">
        <w:rPr>
          <w:rFonts w:ascii="Times New Roman" w:hAnsi="Times New Roman" w:cs="Times New Roman"/>
          <w:sz w:val="20"/>
          <w:szCs w:val="20"/>
        </w:rPr>
        <w:t xml:space="preserve">/2023 se publica la resolución </w:t>
      </w:r>
      <w:r w:rsidR="00CC0099" w:rsidRPr="00CC0099">
        <w:rPr>
          <w:rFonts w:ascii="Times New Roman" w:hAnsi="Times New Roman" w:cs="Times New Roman"/>
          <w:b/>
          <w:sz w:val="20"/>
          <w:szCs w:val="20"/>
        </w:rPr>
        <w:t>definitiva</w:t>
      </w:r>
      <w:r w:rsidRPr="00D169C7">
        <w:rPr>
          <w:rFonts w:ascii="Times New Roman" w:hAnsi="Times New Roman" w:cs="Times New Roman"/>
          <w:sz w:val="20"/>
          <w:szCs w:val="20"/>
        </w:rPr>
        <w:t xml:space="preserve"> de concesión de la convocatoria de Proyectos de Investigación Aplicada del Plan Propio de Investigación y Transferencia de la Universidad de Granada 2023.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9C7">
        <w:rPr>
          <w:rFonts w:ascii="Times New Roman" w:hAnsi="Times New Roman" w:cs="Times New Roman"/>
          <w:sz w:val="20"/>
          <w:szCs w:val="20"/>
        </w:rPr>
        <w:t>Más información en nuestra página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C023D" w:rsidRDefault="00937C07" w:rsidP="006C02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C023D" w:rsidRPr="000852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6C02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023D" w:rsidRDefault="006C023D" w:rsidP="006C02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95FD4">
        <w:rPr>
          <w:rFonts w:ascii="Times New Roman" w:hAnsi="Times New Roman" w:cs="Times New Roman"/>
          <w:b/>
          <w:sz w:val="20"/>
          <w:szCs w:val="20"/>
        </w:rPr>
        <w:t>. LISTADO DEFINITIVO DE SOLICITUDES ADMITIDAS</w:t>
      </w:r>
      <w:r w:rsidRPr="00A95F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FPI 2023</w:t>
      </w:r>
    </w:p>
    <w:p w:rsidR="00A95FD4" w:rsidRDefault="003461A6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A95FD4" w:rsidRPr="00A95FD4">
        <w:rPr>
          <w:rFonts w:ascii="Times New Roman" w:hAnsi="Times New Roman" w:cs="Times New Roman"/>
          <w:sz w:val="20"/>
          <w:szCs w:val="20"/>
        </w:rPr>
        <w:t>e ha publicado la resolución definitiva de solicitudes admitidas y excluidas en la página web de la convocatoria FPI 2023:</w:t>
      </w:r>
    </w:p>
    <w:p w:rsidR="00A95FD4" w:rsidRPr="00A95FD4" w:rsidRDefault="00937C07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A95FD4" w:rsidRPr="00630F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https://investigacion.ugr.es/recursos-humanos/predoctorales/fpi-2023</w:t>
        </w:r>
      </w:hyperlink>
      <w:r w:rsidR="00A95F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D6874" w:rsidRDefault="007D6874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D6874" w:rsidRDefault="000C6FB0" w:rsidP="007D68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D6874">
        <w:rPr>
          <w:rFonts w:ascii="Times New Roman" w:hAnsi="Times New Roman" w:cs="Times New Roman"/>
          <w:b/>
          <w:sz w:val="20"/>
          <w:szCs w:val="20"/>
        </w:rPr>
        <w:t xml:space="preserve">. AYUDAS RAMÓN </w:t>
      </w:r>
      <w:r w:rsidR="00A4781F">
        <w:rPr>
          <w:rFonts w:ascii="Times New Roman" w:hAnsi="Times New Roman" w:cs="Times New Roman"/>
          <w:b/>
          <w:sz w:val="20"/>
          <w:szCs w:val="20"/>
        </w:rPr>
        <w:t>Y CAJAL Y JUAN DE LA CIERVA</w:t>
      </w:r>
    </w:p>
    <w:p w:rsidR="007C7405" w:rsidRPr="007C7405" w:rsidRDefault="007C740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7405">
        <w:rPr>
          <w:rFonts w:ascii="Times New Roman" w:hAnsi="Times New Roman" w:cs="Times New Roman"/>
          <w:sz w:val="20"/>
          <w:szCs w:val="20"/>
        </w:rPr>
        <w:t>Publicada la resolución de las convocatorias de las ayudas para el año 2023:</w:t>
      </w:r>
    </w:p>
    <w:p w:rsidR="007C7405" w:rsidRDefault="007C7405" w:rsidP="007D68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D6874" w:rsidRDefault="00203DE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4781F">
        <w:rPr>
          <w:rFonts w:ascii="Times New Roman" w:hAnsi="Times New Roman" w:cs="Times New Roman"/>
          <w:b/>
          <w:sz w:val="20"/>
          <w:szCs w:val="20"/>
        </w:rPr>
        <w:t>Ramón y Cajal: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203DE5">
        <w:rPr>
          <w:rFonts w:ascii="Times New Roman" w:hAnsi="Times New Roman" w:cs="Times New Roman"/>
          <w:sz w:val="20"/>
          <w:szCs w:val="20"/>
        </w:rPr>
        <w:t>yudas para la incorporación en organismos de investigación de personal investigador, tanto español como extranjero, con una trayectoria destacada con el fin de que adquieran las competencias y capacidades que les permitan obtener un puesto de carácter estable e</w:t>
      </w:r>
      <w:r>
        <w:rPr>
          <w:rFonts w:ascii="Times New Roman" w:hAnsi="Times New Roman" w:cs="Times New Roman"/>
          <w:sz w:val="20"/>
          <w:szCs w:val="20"/>
        </w:rPr>
        <w:t xml:space="preserve">n un organismo de investigación: </w:t>
      </w:r>
      <w:hyperlink r:id="rId10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DE5" w:rsidRPr="00203DE5" w:rsidRDefault="00203DE5" w:rsidP="007D68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>Plazo: desde el 11 de enero hasta el 1 de febrero de 2024 a las 14:00 horas.</w:t>
      </w:r>
    </w:p>
    <w:p w:rsidR="007D6874" w:rsidRDefault="007D6874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3DE5" w:rsidRDefault="00203DE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4781F">
        <w:rPr>
          <w:rFonts w:ascii="Times New Roman" w:hAnsi="Times New Roman" w:cs="Times New Roman"/>
          <w:b/>
          <w:sz w:val="20"/>
          <w:szCs w:val="20"/>
        </w:rPr>
        <w:t xml:space="preserve">Juan de la Cierva: </w:t>
      </w:r>
      <w:r>
        <w:rPr>
          <w:rFonts w:ascii="Times New Roman" w:hAnsi="Times New Roman" w:cs="Times New Roman"/>
          <w:sz w:val="20"/>
          <w:szCs w:val="20"/>
        </w:rPr>
        <w:t xml:space="preserve">ayudas para la </w:t>
      </w:r>
      <w:r w:rsidRPr="00203DE5">
        <w:rPr>
          <w:rFonts w:ascii="Times New Roman" w:hAnsi="Times New Roman" w:cs="Times New Roman"/>
          <w:sz w:val="20"/>
          <w:szCs w:val="20"/>
        </w:rPr>
        <w:t>incorporación de jóvenes, en posesión del grado de doctor, con objeto de que completen su formación investigadora postdocto</w:t>
      </w:r>
      <w:r>
        <w:rPr>
          <w:rFonts w:ascii="Times New Roman" w:hAnsi="Times New Roman" w:cs="Times New Roman"/>
          <w:sz w:val="20"/>
          <w:szCs w:val="20"/>
        </w:rPr>
        <w:t>ral en centros de I+D españoles:</w:t>
      </w:r>
    </w:p>
    <w:p w:rsidR="00203DE5" w:rsidRDefault="00937C07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03DE5"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https://investigacion.ugr.es/informacion/noticias/ayudas-juan-la-cierva-2023</w:t>
        </w:r>
      </w:hyperlink>
      <w:r w:rsidR="00203D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DE5" w:rsidRPr="00203DE5" w:rsidRDefault="00203DE5" w:rsidP="00203DE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 xml:space="preserve">Plazo: desde el </w:t>
      </w:r>
      <w:r>
        <w:rPr>
          <w:rFonts w:ascii="Times New Roman" w:hAnsi="Times New Roman" w:cs="Times New Roman"/>
          <w:b/>
          <w:sz w:val="20"/>
          <w:szCs w:val="20"/>
        </w:rPr>
        <w:t>17 hasta el 31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 de enero 2024 a las 14:00 horas.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3F7CC8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B6597">
        <w:rPr>
          <w:rFonts w:ascii="Times New Roman" w:hAnsi="Times New Roman" w:cs="Times New Roman"/>
          <w:b/>
          <w:sz w:val="20"/>
          <w:szCs w:val="20"/>
        </w:rPr>
        <w:t>. OTRAS CONVOCATORIAS</w:t>
      </w:r>
      <w:r>
        <w:rPr>
          <w:rFonts w:ascii="Times New Roman" w:hAnsi="Times New Roman" w:cs="Times New Roman"/>
          <w:b/>
          <w:sz w:val="20"/>
          <w:szCs w:val="20"/>
        </w:rPr>
        <w:t xml:space="preserve"> Y EVENTOS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Default="007B28C3" w:rsidP="007B28C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CON CARGO A PROYECTOS DE LA UGR</w:t>
      </w:r>
    </w:p>
    <w:p w:rsidR="007B28C3" w:rsidRDefault="007B28C3" w:rsidP="007B28C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Publicada la convocatoria de contratos con cargo a proyectos de investigación correspondiente al mes de diciembre: </w:t>
      </w:r>
      <w:hyperlink r:id="rId12" w:history="1">
        <w:r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https://investigacion.ugr.es/informacion/noticias/contratos-proyectos-diciembre-2023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8C3" w:rsidRDefault="007B28C3" w:rsidP="007B28C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22 de diciembre de 2023 (23:59h).</w:t>
      </w:r>
    </w:p>
    <w:p w:rsidR="00937C07" w:rsidRPr="00937C07" w:rsidRDefault="00937C07" w:rsidP="00937C0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7C07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937C07" w:rsidRPr="00937C07" w:rsidRDefault="00937C07" w:rsidP="00937C0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PROGRAMAS DE FORMACIÓN DE INVESTIGADORES. CONTRACTOS PREDOCTORALES (FPU) UNIVERSIDAD DE GRANADA-BANCO SANTANDER</w:t>
      </w:r>
    </w:p>
    <w:p w:rsidR="00937C07" w:rsidRPr="00937C07" w:rsidRDefault="00937C07" w:rsidP="00937C0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7C07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Programa del Plan Propio de Investigación para promover la formación de doctores y doctoras, con carácter complementario a los programas de formación de personal docente e investigador de los planes nacionales y andaluces de investigación.</w:t>
      </w:r>
    </w:p>
    <w:p w:rsidR="007B28C3" w:rsidRPr="00937C07" w:rsidRDefault="00937C07" w:rsidP="00937C0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El plazo de solicitud estará comprendido entre el 10 y el 31 de enero de 2024.</w:t>
      </w:r>
      <w:bookmarkStart w:id="0" w:name="_GoBack"/>
      <w:bookmarkEnd w:id="0"/>
      <w:r w:rsidR="007B28C3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B4751" w:rsidRPr="00682B97" w:rsidRDefault="00682B97" w:rsidP="00937C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82B97">
        <w:rPr>
          <w:rFonts w:ascii="Times New Roman" w:hAnsi="Times New Roman" w:cs="Times New Roman"/>
          <w:b/>
          <w:sz w:val="20"/>
          <w:szCs w:val="20"/>
        </w:rPr>
        <w:t>DESARROLL</w:t>
      </w:r>
      <w:r w:rsidR="007B28C3">
        <w:rPr>
          <w:rFonts w:ascii="Times New Roman" w:hAnsi="Times New Roman" w:cs="Times New Roman"/>
          <w:b/>
          <w:sz w:val="20"/>
          <w:szCs w:val="20"/>
        </w:rPr>
        <w:t>O DE</w:t>
      </w:r>
      <w:r w:rsidRPr="00682B97">
        <w:rPr>
          <w:rFonts w:ascii="Times New Roman" w:hAnsi="Times New Roman" w:cs="Times New Roman"/>
          <w:b/>
          <w:sz w:val="20"/>
          <w:szCs w:val="20"/>
        </w:rPr>
        <w:t xml:space="preserve"> SOLUCIONES INNOVADORAS FRENTE A LA SEQUÍA</w:t>
      </w:r>
    </w:p>
    <w:p w:rsidR="00682B97" w:rsidRDefault="00682B97" w:rsidP="00937C0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82B97">
        <w:rPr>
          <w:rFonts w:ascii="Times New Roman" w:hAnsi="Times New Roman" w:cs="Times New Roman"/>
          <w:sz w:val="20"/>
          <w:szCs w:val="20"/>
        </w:rPr>
        <w:t>royectos de investigación industrial y/o desarrollo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experimental que puedan contribuir a ofrecer a las administraciones, a las empresas y 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ciudadanía en general, soluciones tecnológicas innovadoras para dar respuesta a la sequía.</w:t>
      </w:r>
    </w:p>
    <w:p w:rsidR="00F22B3C" w:rsidRPr="00CF033F" w:rsidRDefault="00F22B3C" w:rsidP="00F22B3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15 de enero de 2024 (14h).</w:t>
      </w:r>
    </w:p>
    <w:p w:rsidR="00972D3F" w:rsidRDefault="00937C0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72D3F"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https://investigacion.ugr.es/informacion/noticias/proyectos-sequia-2024</w:t>
        </w:r>
      </w:hyperlink>
      <w:r w:rsidR="00972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C4642">
        <w:rPr>
          <w:rFonts w:ascii="Times New Roman" w:hAnsi="Times New Roman" w:cs="Times New Roman"/>
          <w:b/>
          <w:sz w:val="20"/>
          <w:szCs w:val="20"/>
        </w:rPr>
        <w:t>ENCUENTRO IMPRONTA GRANADA -CIENCIA CIUDADANA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C4642">
        <w:rPr>
          <w:rFonts w:ascii="Times New Roman" w:hAnsi="Times New Roman" w:cs="Times New Roman"/>
          <w:sz w:val="20"/>
          <w:szCs w:val="20"/>
        </w:rPr>
        <w:t>En el marco de un proyecto FECYT: Impronta Granada – Ciencia Ciudadana (FCT-22-18162) se va a realizar un encuentro presencial en donde se debatirá acerca de la estrategia de la Ciencia Ciudadana. Expertos y expertas en este campo, de la UGR y fuera de ella, se reunirán ese día para reflexionar e informar acerca de esta metodología participativa; ver en qué áreas se está aplicando y cuál es el compromiso público en las iniciativas que están en marcha.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C4642">
        <w:rPr>
          <w:rFonts w:ascii="Times New Roman" w:hAnsi="Times New Roman" w:cs="Times New Roman"/>
          <w:sz w:val="20"/>
          <w:szCs w:val="20"/>
        </w:rPr>
        <w:t xml:space="preserve">Este encuentro tendrá lugar el día </w:t>
      </w:r>
      <w:r w:rsidRPr="00AC4642">
        <w:rPr>
          <w:rFonts w:ascii="Times New Roman" w:hAnsi="Times New Roman" w:cs="Times New Roman"/>
          <w:b/>
          <w:sz w:val="20"/>
          <w:szCs w:val="20"/>
        </w:rPr>
        <w:t>18 de enero de 2024, de 9:00 a 14:00h</w:t>
      </w:r>
      <w:r w:rsidRPr="00AC4642">
        <w:rPr>
          <w:rFonts w:ascii="Times New Roman" w:hAnsi="Times New Roman" w:cs="Times New Roman"/>
          <w:sz w:val="20"/>
          <w:szCs w:val="20"/>
        </w:rPr>
        <w:t xml:space="preserve"> en el Espacio </w:t>
      </w:r>
      <w:proofErr w:type="spellStart"/>
      <w:r w:rsidRPr="00AC4642">
        <w:rPr>
          <w:rFonts w:ascii="Times New Roman" w:hAnsi="Times New Roman" w:cs="Times New Roman"/>
          <w:sz w:val="20"/>
          <w:szCs w:val="20"/>
        </w:rPr>
        <w:t>Breaker</w:t>
      </w:r>
      <w:proofErr w:type="spellEnd"/>
      <w:r w:rsidRPr="00AC4642">
        <w:rPr>
          <w:rFonts w:ascii="Times New Roman" w:hAnsi="Times New Roman" w:cs="Times New Roman"/>
          <w:sz w:val="20"/>
          <w:szCs w:val="20"/>
        </w:rPr>
        <w:t xml:space="preserve"> del V Centenario y contará con la participación de miembros de la Fundación </w:t>
      </w:r>
      <w:proofErr w:type="spellStart"/>
      <w:r w:rsidRPr="00AC4642">
        <w:rPr>
          <w:rFonts w:ascii="Times New Roman" w:hAnsi="Times New Roman" w:cs="Times New Roman"/>
          <w:sz w:val="20"/>
          <w:szCs w:val="20"/>
        </w:rPr>
        <w:t>Ibercivis</w:t>
      </w:r>
      <w:proofErr w:type="spellEnd"/>
      <w:r w:rsidRPr="00AC4642">
        <w:rPr>
          <w:rFonts w:ascii="Times New Roman" w:hAnsi="Times New Roman" w:cs="Times New Roman"/>
          <w:sz w:val="20"/>
          <w:szCs w:val="20"/>
        </w:rPr>
        <w:t>, Fundación Descubre, Medialab Matadero y la Universidad de Granada, quienes nos informarán acerca de cómo esta metodología participativa se está aplicando en determinadas áreas y cuál es el compromiso público en las iniciativas que están en marcha.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C4642">
        <w:rPr>
          <w:rFonts w:ascii="Times New Roman" w:hAnsi="Times New Roman" w:cs="Times New Roman"/>
          <w:sz w:val="20"/>
          <w:szCs w:val="20"/>
        </w:rPr>
        <w:t>El acto se cerrará con la apertura de una convocatoria de recogida de ideas para diseñar y participar en una campaña de ciencia ciudadana entorno a la Agenda Urbana Provincial 2030 Granada. Las personas podrán ofrecer una idea o bien adherirse a otra; asimismo, las temáticas podrán ser aportadas por el propio PDI participante o por otros colectivos ciudadanos.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C4642">
        <w:rPr>
          <w:rFonts w:ascii="Times New Roman" w:hAnsi="Times New Roman" w:cs="Times New Roman"/>
          <w:sz w:val="20"/>
          <w:szCs w:val="20"/>
        </w:rPr>
        <w:t xml:space="preserve">INSCRIPCIÓN: Personas interesadas en asistir y, obtener el correspondiente certificado de asistencia, </w:t>
      </w:r>
      <w:hyperlink r:id="rId14" w:history="1">
        <w:r w:rsidRPr="00AC4642">
          <w:rPr>
            <w:rStyle w:val="Hipervnculo"/>
            <w:rFonts w:ascii="Times New Roman" w:hAnsi="Times New Roman" w:cs="Times New Roman"/>
            <w:sz w:val="20"/>
            <w:szCs w:val="20"/>
          </w:rPr>
          <w:t>deben inscribirse en este formulario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C4642">
        <w:rPr>
          <w:rFonts w:ascii="Times New Roman" w:hAnsi="Times New Roman" w:cs="Times New Roman"/>
          <w:sz w:val="20"/>
          <w:szCs w:val="20"/>
        </w:rPr>
        <w:t>El Encuentro está destinado a toda la comunidad interesada en proyectos de ciencia ciudadana, de forma particular a personal docente e investigador que pueda promover y solicitar proyectos de este tipo. También está abierto a estudiantado, asociaciones, personal de administración pública, empresas y cualquier otro colectivo ciudadano que persiga promover acciones en esta línea de la mano de la Universidad de Granada.</w:t>
      </w:r>
    </w:p>
    <w:p w:rsidR="00AC4642" w:rsidRP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C4642">
        <w:rPr>
          <w:rFonts w:ascii="Times New Roman" w:hAnsi="Times New Roman" w:cs="Times New Roman"/>
          <w:sz w:val="20"/>
          <w:szCs w:val="20"/>
        </w:rPr>
        <w:t xml:space="preserve">WEB DEL EVENTO: </w:t>
      </w:r>
      <w:hyperlink r:id="rId15" w:history="1">
        <w:r w:rsidRPr="00AC4642">
          <w:rPr>
            <w:rStyle w:val="Hipervnculo"/>
            <w:rFonts w:ascii="Times New Roman" w:hAnsi="Times New Roman" w:cs="Times New Roman"/>
            <w:sz w:val="20"/>
            <w:szCs w:val="20"/>
          </w:rPr>
          <w:t>https://improntagranada.es/evento/encuentro-ciencia-ciudadana/</w:t>
        </w:r>
      </w:hyperlink>
    </w:p>
    <w:p w:rsidR="00AC4642" w:rsidRDefault="00AC4642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3542E" w:rsidRDefault="00C3542E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937C07" w:rsidP="004B6597">
      <w:pPr>
        <w:rPr>
          <w:rFonts w:eastAsiaTheme="minorEastAsia"/>
          <w:noProof/>
          <w:lang w:eastAsia="es-ES"/>
        </w:rPr>
      </w:pPr>
      <w:hyperlink r:id="rId18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andaluz/feder-2023" TargetMode="External"/><Relationship Id="rId13" Type="http://schemas.openxmlformats.org/officeDocument/2006/relationships/hyperlink" Target="https://investigacion.ugr.es/informacion/noticias/proyectos-sequia-2024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royectos-aei-2023" TargetMode="External"/><Relationship Id="rId12" Type="http://schemas.openxmlformats.org/officeDocument/2006/relationships/hyperlink" Target="https://investigacion.ugr.es/informacion/noticias/contratos-proyectos-diciembre-2023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ayudas-juan-la-cierva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mprontagranada.es/evento/encuentro-ciencia-ciudadana/" TargetMode="External"/><Relationship Id="rId10" Type="http://schemas.openxmlformats.org/officeDocument/2006/relationships/hyperlink" Target="https://investigacion.ugr.es/informacion/noticias/ramon-y-cajal-20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redoctorales/fpi-2023" TargetMode="External"/><Relationship Id="rId14" Type="http://schemas.openxmlformats.org/officeDocument/2006/relationships/hyperlink" Target="https://docs.google.com/forms/d/e/1FAIpQLSflEAI20CQ2Dh5P1XniBqV98_GcUt6Rw_mazk_4dqftV2FJp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22E1-E9D0-4789-BBC1-8E3CF4C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36501</TotalTime>
  <Pages>2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1289</cp:revision>
  <dcterms:created xsi:type="dcterms:W3CDTF">2021-12-29T09:59:00Z</dcterms:created>
  <dcterms:modified xsi:type="dcterms:W3CDTF">2023-12-20T09:28:00Z</dcterms:modified>
</cp:coreProperties>
</file>